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EAD2C" w14:textId="6C551869" w:rsidR="00C462D1" w:rsidRPr="00C462D1" w:rsidRDefault="001270EB" w:rsidP="00C462D1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63C514BA" wp14:editId="3DD22B5F">
            <wp:extent cx="4086225" cy="758600"/>
            <wp:effectExtent l="0" t="0" r="0" b="3810"/>
            <wp:docPr id="987958838" name="Picture 1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958838" name="Picture 1" descr="A black and grey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5351" cy="78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62D1" w:rsidRPr="00C462D1">
        <w:rPr>
          <w:sz w:val="36"/>
          <w:szCs w:val="36"/>
        </w:rPr>
        <w:t xml:space="preserve"> </w:t>
      </w:r>
    </w:p>
    <w:p w14:paraId="63113C7A" w14:textId="643A7805" w:rsidR="00CE2D65" w:rsidRDefault="004C0C4A" w:rsidP="00CF328F">
      <w:pPr>
        <w:jc w:val="center"/>
      </w:pPr>
      <w:r>
        <w:rPr>
          <w:sz w:val="36"/>
          <w:szCs w:val="36"/>
        </w:rPr>
        <w:t xml:space="preserve"> </w:t>
      </w:r>
      <w:r w:rsidR="00526F7A">
        <w:rPr>
          <w:sz w:val="36"/>
          <w:szCs w:val="36"/>
        </w:rPr>
        <w:t>Ex</w:t>
      </w:r>
      <w:r>
        <w:rPr>
          <w:sz w:val="36"/>
          <w:szCs w:val="36"/>
        </w:rPr>
        <w:t xml:space="preserve">ample </w:t>
      </w:r>
      <w:r w:rsidR="00CF328F" w:rsidRPr="00C462D1">
        <w:rPr>
          <w:sz w:val="36"/>
          <w:szCs w:val="36"/>
        </w:rPr>
        <w:t>Faculty Plan</w:t>
      </w:r>
    </w:p>
    <w:p w14:paraId="029EE5C5" w14:textId="2DA9B290" w:rsidR="00526F7A" w:rsidRDefault="00C462D1" w:rsidP="00CF5070">
      <w:pPr>
        <w:spacing w:after="120" w:line="240" w:lineRule="auto"/>
        <w:rPr>
          <w:color w:val="808080" w:themeColor="background1" w:themeShade="80"/>
          <w:sz w:val="22"/>
          <w:szCs w:val="22"/>
        </w:rPr>
      </w:pPr>
      <w:r w:rsidRPr="002B4D9D">
        <w:rPr>
          <w:color w:val="808080" w:themeColor="background1" w:themeShade="80"/>
          <w:sz w:val="22"/>
          <w:szCs w:val="22"/>
          <w:u w:val="single"/>
        </w:rPr>
        <w:t>Instructions</w:t>
      </w:r>
      <w:r w:rsidRPr="002B4D9D">
        <w:rPr>
          <w:color w:val="808080" w:themeColor="background1" w:themeShade="80"/>
          <w:sz w:val="22"/>
          <w:szCs w:val="22"/>
        </w:rPr>
        <w:t xml:space="preserve">: </w:t>
      </w:r>
      <w:r w:rsidR="00281074" w:rsidRPr="002B4D9D">
        <w:rPr>
          <w:color w:val="808080" w:themeColor="background1" w:themeShade="80"/>
          <w:sz w:val="22"/>
          <w:szCs w:val="22"/>
        </w:rPr>
        <w:t xml:space="preserve">A faculty plan is an individualized plan to assist you in meeting </w:t>
      </w:r>
      <w:r w:rsidR="00526F7A">
        <w:rPr>
          <w:color w:val="808080" w:themeColor="background1" w:themeShade="80"/>
          <w:sz w:val="22"/>
          <w:szCs w:val="22"/>
        </w:rPr>
        <w:t xml:space="preserve">specific </w:t>
      </w:r>
      <w:r w:rsidR="00281074" w:rsidRPr="002B4D9D">
        <w:rPr>
          <w:color w:val="808080" w:themeColor="background1" w:themeShade="80"/>
          <w:sz w:val="22"/>
          <w:szCs w:val="22"/>
        </w:rPr>
        <w:t>standards for tenure and promotion.</w:t>
      </w:r>
      <w:r w:rsidR="009B29CC">
        <w:rPr>
          <w:color w:val="808080" w:themeColor="background1" w:themeShade="80"/>
          <w:sz w:val="22"/>
          <w:szCs w:val="22"/>
        </w:rPr>
        <w:t xml:space="preserve"> </w:t>
      </w:r>
      <w:r w:rsidR="00526F7A" w:rsidRPr="002B4D9D">
        <w:rPr>
          <w:color w:val="808080" w:themeColor="background1" w:themeShade="80"/>
          <w:sz w:val="22"/>
          <w:szCs w:val="22"/>
        </w:rPr>
        <w:t>Review the </w:t>
      </w:r>
      <w:hyperlink r:id="rId7" w:tooltip="Original URL: https://stockton.edu/academic-affairs/agreements/documents/2015-Executed-Procedure-for-the-Evalution-of-Faculty-and-Library-Faculty-MOA-with-TOC.pdf. Click or tap if you trust this link." w:history="1">
        <w:r w:rsidR="00526F7A" w:rsidRPr="002B4D9D">
          <w:rPr>
            <w:rStyle w:val="Hyperlink"/>
            <w:color w:val="4C94D8" w:themeColor="text2" w:themeTint="80"/>
            <w:sz w:val="22"/>
            <w:szCs w:val="22"/>
          </w:rPr>
          <w:t>Faculty Evaluation Procedure</w:t>
        </w:r>
      </w:hyperlink>
      <w:r w:rsidR="00526F7A" w:rsidRPr="002B4D9D">
        <w:rPr>
          <w:color w:val="808080" w:themeColor="background1" w:themeShade="80"/>
          <w:sz w:val="22"/>
          <w:szCs w:val="22"/>
        </w:rPr>
        <w:t> (2015) for information on developing and submitting your faculty plan.</w:t>
      </w:r>
      <w:r w:rsidR="00526F7A">
        <w:rPr>
          <w:color w:val="808080" w:themeColor="background1" w:themeShade="80"/>
          <w:sz w:val="22"/>
          <w:szCs w:val="22"/>
        </w:rPr>
        <w:t xml:space="preserve"> </w:t>
      </w:r>
      <w:r w:rsidR="009B29CC">
        <w:rPr>
          <w:color w:val="808080" w:themeColor="background1" w:themeShade="80"/>
          <w:sz w:val="22"/>
          <w:szCs w:val="22"/>
        </w:rPr>
        <w:t xml:space="preserve">It is not necessary to address all standards in </w:t>
      </w:r>
      <w:r w:rsidR="00526F7A">
        <w:rPr>
          <w:color w:val="808080" w:themeColor="background1" w:themeShade="80"/>
          <w:sz w:val="22"/>
          <w:szCs w:val="22"/>
        </w:rPr>
        <w:t>your</w:t>
      </w:r>
      <w:r w:rsidR="009B29CC">
        <w:rPr>
          <w:color w:val="808080" w:themeColor="background1" w:themeShade="80"/>
          <w:sz w:val="22"/>
          <w:szCs w:val="22"/>
        </w:rPr>
        <w:t xml:space="preserve"> plan</w:t>
      </w:r>
      <w:r w:rsidR="00526F7A">
        <w:rPr>
          <w:color w:val="808080" w:themeColor="background1" w:themeShade="80"/>
          <w:sz w:val="22"/>
          <w:szCs w:val="22"/>
        </w:rPr>
        <w:t>, focus on those standards most important to your personal success in achieving tenure and promotion</w:t>
      </w:r>
      <w:r w:rsidR="009B29CC">
        <w:rPr>
          <w:color w:val="808080" w:themeColor="background1" w:themeShade="80"/>
          <w:sz w:val="22"/>
          <w:szCs w:val="22"/>
        </w:rPr>
        <w:t xml:space="preserve">. </w:t>
      </w:r>
      <w:r w:rsidR="00526F7A">
        <w:rPr>
          <w:color w:val="808080" w:themeColor="background1" w:themeShade="80"/>
          <w:sz w:val="22"/>
          <w:szCs w:val="22"/>
        </w:rPr>
        <w:t>P</w:t>
      </w:r>
      <w:r w:rsidR="00DC0671" w:rsidRPr="002B4D9D">
        <w:rPr>
          <w:color w:val="808080" w:themeColor="background1" w:themeShade="80"/>
          <w:sz w:val="22"/>
          <w:szCs w:val="22"/>
        </w:rPr>
        <w:t xml:space="preserve">rovide goals </w:t>
      </w:r>
      <w:r w:rsidR="00526F7A">
        <w:rPr>
          <w:color w:val="808080" w:themeColor="background1" w:themeShade="80"/>
          <w:sz w:val="22"/>
          <w:szCs w:val="22"/>
        </w:rPr>
        <w:t xml:space="preserve">that </w:t>
      </w:r>
      <w:r w:rsidR="00DC0671" w:rsidRPr="002B4D9D">
        <w:rPr>
          <w:color w:val="808080" w:themeColor="background1" w:themeShade="80"/>
          <w:sz w:val="22"/>
          <w:szCs w:val="22"/>
        </w:rPr>
        <w:t xml:space="preserve">represent current plans and </w:t>
      </w:r>
      <w:r w:rsidR="00526F7A" w:rsidRPr="002B4D9D">
        <w:rPr>
          <w:color w:val="808080" w:themeColor="background1" w:themeShade="80"/>
          <w:sz w:val="22"/>
          <w:szCs w:val="22"/>
        </w:rPr>
        <w:t>contin</w:t>
      </w:r>
      <w:r w:rsidR="00526F7A">
        <w:rPr>
          <w:color w:val="808080" w:themeColor="background1" w:themeShade="80"/>
          <w:sz w:val="22"/>
          <w:szCs w:val="22"/>
        </w:rPr>
        <w:t>ue</w:t>
      </w:r>
      <w:r w:rsidR="00DC0671" w:rsidRPr="002B4D9D">
        <w:rPr>
          <w:color w:val="808080" w:themeColor="background1" w:themeShade="80"/>
          <w:sz w:val="22"/>
          <w:szCs w:val="22"/>
        </w:rPr>
        <w:t xml:space="preserve"> until your tenure year. </w:t>
      </w:r>
      <w:r w:rsidR="00281074" w:rsidRPr="002B4D9D">
        <w:rPr>
          <w:color w:val="808080" w:themeColor="background1" w:themeShade="80"/>
          <w:sz w:val="22"/>
          <w:szCs w:val="22"/>
        </w:rPr>
        <w:t xml:space="preserve"> </w:t>
      </w:r>
      <w:r w:rsidRPr="002B4D9D">
        <w:rPr>
          <w:color w:val="808080" w:themeColor="background1" w:themeShade="80"/>
          <w:sz w:val="22"/>
          <w:szCs w:val="22"/>
        </w:rPr>
        <w:t xml:space="preserve">This form </w:t>
      </w:r>
      <w:r w:rsidR="004C0C4A">
        <w:rPr>
          <w:color w:val="808080" w:themeColor="background1" w:themeShade="80"/>
          <w:sz w:val="22"/>
          <w:szCs w:val="22"/>
        </w:rPr>
        <w:t xml:space="preserve">provides </w:t>
      </w:r>
      <w:r w:rsidR="00526F7A">
        <w:rPr>
          <w:color w:val="808080" w:themeColor="background1" w:themeShade="80"/>
          <w:sz w:val="22"/>
          <w:szCs w:val="22"/>
        </w:rPr>
        <w:t>an</w:t>
      </w:r>
      <w:r w:rsidR="004C0C4A">
        <w:rPr>
          <w:color w:val="808080" w:themeColor="background1" w:themeShade="80"/>
          <w:sz w:val="22"/>
          <w:szCs w:val="22"/>
        </w:rPr>
        <w:t xml:space="preserve"> example of faculty plan statements</w:t>
      </w:r>
      <w:r w:rsidR="00526F7A">
        <w:rPr>
          <w:color w:val="808080" w:themeColor="background1" w:themeShade="80"/>
          <w:sz w:val="22"/>
          <w:szCs w:val="22"/>
        </w:rPr>
        <w:t xml:space="preserve"> as general guidance (fictious information is provided)</w:t>
      </w:r>
      <w:r w:rsidRPr="002B4D9D">
        <w:rPr>
          <w:color w:val="808080" w:themeColor="background1" w:themeShade="80"/>
          <w:sz w:val="22"/>
          <w:szCs w:val="22"/>
        </w:rPr>
        <w:t>. Contact your faculty mentor or the </w:t>
      </w:r>
      <w:hyperlink r:id="rId8" w:tooltip="Original URL: https://stockton.edu/ctld/. Click or tap if you trust this link." w:history="1">
        <w:r w:rsidRPr="002B4D9D">
          <w:rPr>
            <w:rStyle w:val="Hyperlink"/>
            <w:color w:val="4C94D8" w:themeColor="text2" w:themeTint="80"/>
            <w:sz w:val="22"/>
            <w:szCs w:val="22"/>
          </w:rPr>
          <w:t>Center for Teaching &amp; Learning Design</w:t>
        </w:r>
      </w:hyperlink>
      <w:r w:rsidRPr="002B4D9D">
        <w:rPr>
          <w:color w:val="808080" w:themeColor="background1" w:themeShade="80"/>
          <w:sz w:val="22"/>
          <w:szCs w:val="22"/>
        </w:rPr>
        <w:t> for assistance completing the faculty plan.</w:t>
      </w:r>
      <w:r w:rsidR="004C0C4A">
        <w:rPr>
          <w:color w:val="808080" w:themeColor="background1" w:themeShade="80"/>
          <w:sz w:val="22"/>
          <w:szCs w:val="22"/>
        </w:rPr>
        <w:t xml:space="preserve"> </w:t>
      </w:r>
    </w:p>
    <w:p w14:paraId="5B8587D1" w14:textId="72D94F5A" w:rsidR="001270EB" w:rsidRDefault="00526F7A" w:rsidP="00CF5070">
      <w:pPr>
        <w:spacing w:after="120" w:line="240" w:lineRule="auto"/>
        <w:rPr>
          <w:color w:val="808080" w:themeColor="background1" w:themeShade="80"/>
          <w:sz w:val="22"/>
          <w:szCs w:val="22"/>
        </w:rPr>
      </w:pPr>
      <w:r w:rsidRPr="002B4D9D">
        <w:rPr>
          <w:color w:val="808080" w:themeColor="background1" w:themeShade="80"/>
          <w:sz w:val="22"/>
          <w:szCs w:val="22"/>
        </w:rPr>
        <w:t>Consult with your program or school to determine if a different document</w:t>
      </w:r>
      <w:r>
        <w:rPr>
          <w:color w:val="808080" w:themeColor="background1" w:themeShade="80"/>
          <w:sz w:val="22"/>
          <w:szCs w:val="22"/>
        </w:rPr>
        <w:t xml:space="preserve"> or format</w:t>
      </w:r>
      <w:r w:rsidRPr="002B4D9D">
        <w:rPr>
          <w:color w:val="808080" w:themeColor="background1" w:themeShade="80"/>
          <w:sz w:val="22"/>
          <w:szCs w:val="22"/>
        </w:rPr>
        <w:t xml:space="preserve"> is preferred for faculty plans. To align your faculty plan to relevant standards in the areas of teaching, scholarship, and service, review </w:t>
      </w:r>
      <w:hyperlink r:id="rId9" w:tooltip="Original URL: https://stockton.edu/policy-procedure/documents/policies/II-10.5.pdf. Click or tap if you trust this link." w:history="1">
        <w:r w:rsidRPr="002B4D9D">
          <w:rPr>
            <w:rStyle w:val="Hyperlink"/>
            <w:color w:val="4C94D8" w:themeColor="text2" w:themeTint="80"/>
            <w:sz w:val="22"/>
            <w:szCs w:val="22"/>
          </w:rPr>
          <w:t>University</w:t>
        </w:r>
      </w:hyperlink>
      <w:r w:rsidRPr="002B4D9D">
        <w:rPr>
          <w:color w:val="808080" w:themeColor="background1" w:themeShade="80"/>
          <w:sz w:val="22"/>
          <w:szCs w:val="22"/>
        </w:rPr>
        <w:t>, </w:t>
      </w:r>
      <w:hyperlink r:id="rId10" w:tooltip="Original URL: https://www.stockton.edu/academic-affairs/agreements/school-standards.html. Click or tap if you trust this link." w:history="1">
        <w:r w:rsidRPr="002B4D9D">
          <w:rPr>
            <w:rStyle w:val="Hyperlink"/>
            <w:color w:val="4C94D8" w:themeColor="text2" w:themeTint="80"/>
            <w:sz w:val="22"/>
            <w:szCs w:val="22"/>
          </w:rPr>
          <w:t>School</w:t>
        </w:r>
      </w:hyperlink>
      <w:r w:rsidRPr="002B4D9D">
        <w:rPr>
          <w:color w:val="808080" w:themeColor="background1" w:themeShade="80"/>
          <w:sz w:val="22"/>
          <w:szCs w:val="22"/>
        </w:rPr>
        <w:t>, and </w:t>
      </w:r>
      <w:hyperlink r:id="rId11" w:tooltip="Original URL: https://stockton.edu/academic-affairs/agreements/program-standards.html. Click or tap if you trust this link." w:history="1">
        <w:r w:rsidRPr="002B4D9D">
          <w:rPr>
            <w:rStyle w:val="Hyperlink"/>
            <w:color w:val="4C94D8" w:themeColor="text2" w:themeTint="80"/>
            <w:sz w:val="22"/>
            <w:szCs w:val="22"/>
          </w:rPr>
          <w:t>Program </w:t>
        </w:r>
      </w:hyperlink>
      <w:r w:rsidRPr="002B4D9D">
        <w:rPr>
          <w:color w:val="808080" w:themeColor="background1" w:themeShade="80"/>
          <w:sz w:val="22"/>
          <w:szCs w:val="22"/>
        </w:rPr>
        <w:t>standards.</w:t>
      </w:r>
      <w:r>
        <w:rPr>
          <w:color w:val="808080" w:themeColor="background1" w:themeShade="80"/>
          <w:sz w:val="22"/>
          <w:szCs w:val="22"/>
        </w:rPr>
        <w:t xml:space="preserve"> Consult the</w:t>
      </w:r>
      <w:r w:rsidR="008B35BA">
        <w:rPr>
          <w:color w:val="808080" w:themeColor="background1" w:themeShade="80"/>
          <w:sz w:val="22"/>
          <w:szCs w:val="22"/>
        </w:rPr>
        <w:t xml:space="preserve"> </w:t>
      </w:r>
      <w:hyperlink r:id="rId12" w:history="1">
        <w:r w:rsidR="008B35BA" w:rsidRPr="00F5179F">
          <w:rPr>
            <w:rStyle w:val="Hyperlink"/>
            <w:color w:val="4C94D8" w:themeColor="text2" w:themeTint="80"/>
            <w:sz w:val="22"/>
            <w:szCs w:val="22"/>
          </w:rPr>
          <w:t>personnel actions calendar</w:t>
        </w:r>
      </w:hyperlink>
      <w:r w:rsidR="008B35BA" w:rsidRPr="00F5179F">
        <w:rPr>
          <w:rStyle w:val="Hyperlink"/>
          <w:color w:val="4C94D8" w:themeColor="text2" w:themeTint="80"/>
        </w:rPr>
        <w:t xml:space="preserve"> </w:t>
      </w:r>
      <w:r>
        <w:rPr>
          <w:color w:val="808080" w:themeColor="background1" w:themeShade="80"/>
          <w:sz w:val="22"/>
          <w:szCs w:val="22"/>
        </w:rPr>
        <w:t>for due dates for the faculty plan</w:t>
      </w:r>
    </w:p>
    <w:p w14:paraId="6FDE89B8" w14:textId="402F5E19" w:rsidR="00526F7A" w:rsidRDefault="00526F7A" w:rsidP="00CF5070">
      <w:pPr>
        <w:spacing w:after="120" w:line="240" w:lineRule="auto"/>
        <w:rPr>
          <w:color w:val="808080" w:themeColor="background1" w:themeShade="80"/>
          <w:sz w:val="22"/>
          <w:szCs w:val="22"/>
        </w:rPr>
      </w:pPr>
      <w:r>
        <w:rPr>
          <w:color w:val="808080" w:themeColor="background1" w:themeShade="80"/>
          <w:sz w:val="22"/>
          <w:szCs w:val="22"/>
        </w:rPr>
        <w:t xml:space="preserve">Use the blank </w:t>
      </w:r>
      <w:hyperlink r:id="rId13" w:history="1">
        <w:r w:rsidRPr="00F5179F">
          <w:rPr>
            <w:rStyle w:val="Hyperlink"/>
            <w:color w:val="4C94D8" w:themeColor="text2" w:themeTint="80"/>
            <w:sz w:val="22"/>
            <w:szCs w:val="22"/>
          </w:rPr>
          <w:t>Faculty Plan document</w:t>
        </w:r>
      </w:hyperlink>
      <w:r>
        <w:rPr>
          <w:color w:val="808080" w:themeColor="background1" w:themeShade="80"/>
          <w:sz w:val="22"/>
          <w:szCs w:val="22"/>
        </w:rPr>
        <w:t xml:space="preserve"> to create your own faculty plan.</w:t>
      </w:r>
    </w:p>
    <w:p w14:paraId="679A2296" w14:textId="51DC45F4" w:rsidR="002B4D9D" w:rsidRPr="002B4D9D" w:rsidRDefault="002B4D9D" w:rsidP="002B4D9D">
      <w:pPr>
        <w:spacing w:after="80" w:line="240" w:lineRule="auto"/>
        <w:rPr>
          <w:b/>
          <w:bCs/>
          <w:sz w:val="22"/>
          <w:szCs w:val="22"/>
        </w:rPr>
      </w:pPr>
      <w:r w:rsidRPr="002B4D9D">
        <w:rPr>
          <w:b/>
          <w:bCs/>
          <w:sz w:val="22"/>
          <w:szCs w:val="22"/>
        </w:rPr>
        <w:t>Name:</w:t>
      </w:r>
      <w:r w:rsidRPr="002B4D9D">
        <w:rPr>
          <w:b/>
          <w:bCs/>
          <w:sz w:val="22"/>
          <w:szCs w:val="22"/>
        </w:rPr>
        <w:tab/>
      </w:r>
      <w:r w:rsidR="002756B9">
        <w:rPr>
          <w:b/>
          <w:bCs/>
          <w:sz w:val="22"/>
          <w:szCs w:val="22"/>
        </w:rPr>
        <w:t>Professor Sample</w:t>
      </w:r>
      <w:r w:rsidRPr="002B4D9D">
        <w:rPr>
          <w:b/>
          <w:bCs/>
          <w:sz w:val="22"/>
          <w:szCs w:val="22"/>
        </w:rPr>
        <w:tab/>
      </w:r>
      <w:r w:rsidRPr="002B4D9D">
        <w:rPr>
          <w:b/>
          <w:bCs/>
          <w:sz w:val="22"/>
          <w:szCs w:val="22"/>
        </w:rPr>
        <w:tab/>
      </w:r>
      <w:r w:rsidRPr="002B4D9D">
        <w:rPr>
          <w:b/>
          <w:bCs/>
          <w:sz w:val="22"/>
          <w:szCs w:val="22"/>
        </w:rPr>
        <w:tab/>
      </w:r>
      <w:r w:rsidRPr="002B4D9D">
        <w:rPr>
          <w:b/>
          <w:bCs/>
          <w:sz w:val="22"/>
          <w:szCs w:val="22"/>
        </w:rPr>
        <w:tab/>
      </w:r>
      <w:r w:rsidRPr="002B4D9D">
        <w:rPr>
          <w:b/>
          <w:bCs/>
          <w:sz w:val="22"/>
          <w:szCs w:val="22"/>
        </w:rPr>
        <w:tab/>
      </w:r>
      <w:r w:rsidRPr="002B4D9D">
        <w:rPr>
          <w:b/>
          <w:bCs/>
          <w:sz w:val="22"/>
          <w:szCs w:val="22"/>
        </w:rPr>
        <w:tab/>
      </w:r>
      <w:r w:rsidRPr="002B4D9D">
        <w:rPr>
          <w:b/>
          <w:bCs/>
          <w:sz w:val="22"/>
          <w:szCs w:val="22"/>
        </w:rPr>
        <w:tab/>
        <w:t>Title:</w:t>
      </w:r>
      <w:r w:rsidR="002756B9">
        <w:rPr>
          <w:b/>
          <w:bCs/>
          <w:sz w:val="22"/>
          <w:szCs w:val="22"/>
        </w:rPr>
        <w:t xml:space="preserve"> Assistant Professor of Biology</w:t>
      </w:r>
    </w:p>
    <w:p w14:paraId="672F8819" w14:textId="2682A311" w:rsidR="002B4D9D" w:rsidRPr="002B4D9D" w:rsidRDefault="002B4D9D" w:rsidP="002B4D9D">
      <w:pPr>
        <w:spacing w:after="80" w:line="240" w:lineRule="auto"/>
        <w:rPr>
          <w:b/>
          <w:bCs/>
          <w:sz w:val="22"/>
          <w:szCs w:val="22"/>
        </w:rPr>
      </w:pPr>
      <w:r w:rsidRPr="002B4D9D">
        <w:rPr>
          <w:b/>
          <w:bCs/>
          <w:sz w:val="22"/>
          <w:szCs w:val="22"/>
        </w:rPr>
        <w:t>School:</w:t>
      </w:r>
      <w:r w:rsidRPr="002B4D9D">
        <w:rPr>
          <w:b/>
          <w:bCs/>
          <w:sz w:val="22"/>
          <w:szCs w:val="22"/>
        </w:rPr>
        <w:tab/>
      </w:r>
      <w:r w:rsidR="002756B9">
        <w:rPr>
          <w:b/>
          <w:bCs/>
          <w:sz w:val="22"/>
          <w:szCs w:val="22"/>
        </w:rPr>
        <w:t>NAMS</w:t>
      </w:r>
      <w:r w:rsidRPr="002B4D9D">
        <w:rPr>
          <w:b/>
          <w:bCs/>
          <w:sz w:val="22"/>
          <w:szCs w:val="22"/>
        </w:rPr>
        <w:tab/>
      </w:r>
      <w:r w:rsidRPr="002B4D9D">
        <w:rPr>
          <w:b/>
          <w:bCs/>
          <w:sz w:val="22"/>
          <w:szCs w:val="22"/>
        </w:rPr>
        <w:tab/>
      </w:r>
      <w:r w:rsidRPr="002B4D9D">
        <w:rPr>
          <w:b/>
          <w:bCs/>
          <w:sz w:val="22"/>
          <w:szCs w:val="22"/>
        </w:rPr>
        <w:tab/>
      </w:r>
      <w:r w:rsidRPr="002B4D9D">
        <w:rPr>
          <w:b/>
          <w:bCs/>
          <w:sz w:val="22"/>
          <w:szCs w:val="22"/>
        </w:rPr>
        <w:tab/>
      </w:r>
      <w:r w:rsidRPr="002B4D9D">
        <w:rPr>
          <w:b/>
          <w:bCs/>
          <w:sz w:val="22"/>
          <w:szCs w:val="22"/>
        </w:rPr>
        <w:tab/>
      </w:r>
      <w:r w:rsidRPr="002B4D9D">
        <w:rPr>
          <w:b/>
          <w:bCs/>
          <w:sz w:val="22"/>
          <w:szCs w:val="22"/>
        </w:rPr>
        <w:tab/>
      </w:r>
      <w:r w:rsidRPr="002B4D9D">
        <w:rPr>
          <w:b/>
          <w:bCs/>
          <w:sz w:val="22"/>
          <w:szCs w:val="22"/>
        </w:rPr>
        <w:tab/>
      </w:r>
      <w:r w:rsidRPr="002B4D9D">
        <w:rPr>
          <w:b/>
          <w:bCs/>
          <w:sz w:val="22"/>
          <w:szCs w:val="22"/>
        </w:rPr>
        <w:tab/>
      </w:r>
      <w:r w:rsidRPr="002B4D9D">
        <w:rPr>
          <w:b/>
          <w:bCs/>
          <w:sz w:val="22"/>
          <w:szCs w:val="22"/>
        </w:rPr>
        <w:tab/>
        <w:t>Date:</w:t>
      </w:r>
      <w:r w:rsidR="002756B9">
        <w:rPr>
          <w:b/>
          <w:bCs/>
          <w:sz w:val="22"/>
          <w:szCs w:val="22"/>
        </w:rPr>
        <w:t xml:space="preserve"> Spring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2B4D9D" w14:paraId="29484FE8" w14:textId="77777777" w:rsidTr="00CF5070">
        <w:trPr>
          <w:trHeight w:val="330"/>
        </w:trPr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1A442" w14:textId="0C50C8C8" w:rsidR="002B4D9D" w:rsidRDefault="002B4D9D" w:rsidP="002B4D9D">
            <w:pPr>
              <w:rPr>
                <w:b/>
                <w:bCs/>
              </w:rPr>
            </w:pPr>
            <w:r w:rsidRPr="00DC0671">
              <w:rPr>
                <w:b/>
                <w:bCs/>
                <w:sz w:val="28"/>
                <w:szCs w:val="28"/>
              </w:rPr>
              <w:t>Excellence in Teaching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76B37" w14:textId="77777777" w:rsidR="002B4D9D" w:rsidRDefault="002B4D9D"/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904C2" w14:textId="77777777" w:rsidR="002B4D9D" w:rsidRDefault="002B4D9D" w:rsidP="002B4D9D"/>
        </w:tc>
      </w:tr>
      <w:tr w:rsidR="00DC0671" w14:paraId="38E6892C" w14:textId="77777777" w:rsidTr="00CF5070">
        <w:tc>
          <w:tcPr>
            <w:tcW w:w="12950" w:type="dxa"/>
            <w:gridSpan w:val="3"/>
            <w:tcBorders>
              <w:top w:val="single" w:sz="4" w:space="0" w:color="auto"/>
            </w:tcBorders>
          </w:tcPr>
          <w:p w14:paraId="51F82D16" w14:textId="5653217E" w:rsidR="002B4D9D" w:rsidRDefault="00DC0671">
            <w:r w:rsidRPr="00CE2D65">
              <w:rPr>
                <w:sz w:val="22"/>
                <w:szCs w:val="22"/>
              </w:rPr>
              <w:t>Relevant</w:t>
            </w:r>
            <w:r w:rsidR="0056233A">
              <w:rPr>
                <w:sz w:val="22"/>
                <w:szCs w:val="22"/>
              </w:rPr>
              <w:t xml:space="preserve"> University</w:t>
            </w:r>
            <w:r w:rsidRPr="00CE2D65">
              <w:rPr>
                <w:sz w:val="22"/>
                <w:szCs w:val="22"/>
              </w:rPr>
              <w:t xml:space="preserve"> Standards:</w:t>
            </w:r>
            <w:r w:rsidR="002B4D9D">
              <w:rPr>
                <w:sz w:val="22"/>
                <w:szCs w:val="22"/>
              </w:rPr>
              <w:t xml:space="preserve"> </w:t>
            </w:r>
            <w:r w:rsidR="0056233A">
              <w:rPr>
                <w:sz w:val="22"/>
                <w:szCs w:val="22"/>
              </w:rPr>
              <w:t>6.1.1, 6.1.2.1, 6.1.2.2</w:t>
            </w:r>
            <w:r w:rsidR="00132765">
              <w:rPr>
                <w:sz w:val="22"/>
                <w:szCs w:val="22"/>
              </w:rPr>
              <w:t xml:space="preserve">, </w:t>
            </w:r>
            <w:r w:rsidR="0056233A">
              <w:rPr>
                <w:sz w:val="22"/>
                <w:szCs w:val="22"/>
              </w:rPr>
              <w:t>6.1.2.3</w:t>
            </w:r>
            <w:r w:rsidR="00132765">
              <w:rPr>
                <w:sz w:val="22"/>
                <w:szCs w:val="22"/>
              </w:rPr>
              <w:t xml:space="preserve"> </w:t>
            </w:r>
            <w:r w:rsidR="00E616E2">
              <w:rPr>
                <w:sz w:val="22"/>
                <w:szCs w:val="22"/>
              </w:rPr>
              <w:t>&amp; 10.6.1</w:t>
            </w:r>
            <w:r w:rsidR="0056233A">
              <w:rPr>
                <w:sz w:val="22"/>
                <w:szCs w:val="22"/>
              </w:rPr>
              <w:t xml:space="preserve"> (</w:t>
            </w:r>
            <w:r w:rsidR="00CF5070" w:rsidRPr="00CF5070">
              <w:rPr>
                <w:i/>
                <w:iCs/>
                <w:sz w:val="22"/>
                <w:szCs w:val="22"/>
              </w:rPr>
              <w:t xml:space="preserve">note: </w:t>
            </w:r>
            <w:r w:rsidR="0056233A" w:rsidRPr="00CF5070">
              <w:rPr>
                <w:i/>
                <w:iCs/>
                <w:sz w:val="22"/>
                <w:szCs w:val="22"/>
              </w:rPr>
              <w:t>you may choose to use program</w:t>
            </w:r>
            <w:r w:rsidR="00DF2CA8">
              <w:rPr>
                <w:i/>
                <w:iCs/>
                <w:sz w:val="22"/>
                <w:szCs w:val="22"/>
              </w:rPr>
              <w:t>,</w:t>
            </w:r>
            <w:r w:rsidR="0056233A" w:rsidRPr="00CF5070">
              <w:rPr>
                <w:i/>
                <w:iCs/>
                <w:sz w:val="22"/>
                <w:szCs w:val="22"/>
              </w:rPr>
              <w:t xml:space="preserve"> school</w:t>
            </w:r>
            <w:r w:rsidR="00DF2CA8">
              <w:rPr>
                <w:i/>
                <w:iCs/>
                <w:sz w:val="22"/>
                <w:szCs w:val="22"/>
              </w:rPr>
              <w:t>, or university</w:t>
            </w:r>
            <w:r w:rsidR="0056233A" w:rsidRPr="00CF5070">
              <w:rPr>
                <w:i/>
                <w:iCs/>
                <w:sz w:val="22"/>
                <w:szCs w:val="22"/>
              </w:rPr>
              <w:t xml:space="preserve"> standards</w:t>
            </w:r>
            <w:r w:rsidR="00DF2CA8">
              <w:rPr>
                <w:i/>
                <w:iCs/>
                <w:sz w:val="22"/>
                <w:szCs w:val="22"/>
              </w:rPr>
              <w:t xml:space="preserve"> for your plan – it is advised to be consistent in which standards you </w:t>
            </w:r>
            <w:proofErr w:type="gramStart"/>
            <w:r w:rsidR="00DF2CA8">
              <w:rPr>
                <w:i/>
                <w:iCs/>
                <w:sz w:val="22"/>
                <w:szCs w:val="22"/>
              </w:rPr>
              <w:t>select</w:t>
            </w:r>
            <w:proofErr w:type="gramEnd"/>
            <w:r w:rsidR="00DF2CA8">
              <w:rPr>
                <w:i/>
                <w:iCs/>
                <w:sz w:val="22"/>
                <w:szCs w:val="22"/>
              </w:rPr>
              <w:t xml:space="preserve"> and you may want to choose based on standards with the highest level of specificity</w:t>
            </w:r>
            <w:r w:rsidR="0056233A">
              <w:rPr>
                <w:sz w:val="22"/>
                <w:szCs w:val="22"/>
              </w:rPr>
              <w:t>)</w:t>
            </w:r>
          </w:p>
        </w:tc>
      </w:tr>
      <w:tr w:rsidR="00DC0671" w14:paraId="2D4FF457" w14:textId="77777777" w:rsidTr="00CF5070">
        <w:tc>
          <w:tcPr>
            <w:tcW w:w="12950" w:type="dxa"/>
            <w:gridSpan w:val="3"/>
          </w:tcPr>
          <w:p w14:paraId="154FB142" w14:textId="4533C7A3" w:rsidR="00DC0671" w:rsidRPr="00E616E2" w:rsidRDefault="00DC0671">
            <w:pPr>
              <w:rPr>
                <w:sz w:val="22"/>
                <w:szCs w:val="22"/>
              </w:rPr>
            </w:pPr>
            <w:r w:rsidRPr="00E616E2">
              <w:rPr>
                <w:b/>
                <w:bCs/>
                <w:sz w:val="22"/>
                <w:szCs w:val="22"/>
              </w:rPr>
              <w:t>Objective #1</w:t>
            </w:r>
            <w:r w:rsidRPr="00E616E2">
              <w:rPr>
                <w:sz w:val="22"/>
                <w:szCs w:val="22"/>
              </w:rPr>
              <w:t>:</w:t>
            </w:r>
            <w:r w:rsidR="002B4D9D" w:rsidRPr="00E616E2">
              <w:rPr>
                <w:sz w:val="22"/>
                <w:szCs w:val="22"/>
              </w:rPr>
              <w:t xml:space="preserve"> </w:t>
            </w:r>
            <w:r w:rsidR="0056233A" w:rsidRPr="00E616E2">
              <w:rPr>
                <w:sz w:val="22"/>
                <w:szCs w:val="22"/>
              </w:rPr>
              <w:t xml:space="preserve">Maintain and improve teaching methods, course design, content selection, and </w:t>
            </w:r>
            <w:r w:rsidR="00E616E2">
              <w:rPr>
                <w:sz w:val="22"/>
                <w:szCs w:val="22"/>
              </w:rPr>
              <w:t>demonstrate pedagogical leadership</w:t>
            </w:r>
            <w:r w:rsidR="0056233A" w:rsidRPr="00E616E2">
              <w:rPr>
                <w:sz w:val="22"/>
                <w:szCs w:val="22"/>
              </w:rPr>
              <w:t xml:space="preserve">. </w:t>
            </w:r>
          </w:p>
        </w:tc>
      </w:tr>
      <w:tr w:rsidR="00DC0671" w14:paraId="02BCF735" w14:textId="77777777" w:rsidTr="00CF5070">
        <w:tc>
          <w:tcPr>
            <w:tcW w:w="12950" w:type="dxa"/>
            <w:gridSpan w:val="3"/>
          </w:tcPr>
          <w:p w14:paraId="06A85476" w14:textId="57CD1063" w:rsidR="00DC0671" w:rsidRPr="00E616E2" w:rsidRDefault="00DC0671">
            <w:pPr>
              <w:rPr>
                <w:sz w:val="22"/>
                <w:szCs w:val="22"/>
              </w:rPr>
            </w:pPr>
            <w:r w:rsidRPr="00E616E2">
              <w:rPr>
                <w:sz w:val="22"/>
                <w:szCs w:val="22"/>
              </w:rPr>
              <w:t>Brief Rationale:</w:t>
            </w:r>
            <w:r w:rsidR="0056233A" w:rsidRPr="00E616E2">
              <w:rPr>
                <w:sz w:val="22"/>
                <w:szCs w:val="22"/>
              </w:rPr>
              <w:t xml:space="preserve"> With a primary focus on educating students to achieve success in the biology program, I will continue to </w:t>
            </w:r>
            <w:r w:rsidR="002756B9" w:rsidRPr="00E616E2">
              <w:rPr>
                <w:sz w:val="22"/>
                <w:szCs w:val="22"/>
              </w:rPr>
              <w:t>develop</w:t>
            </w:r>
            <w:r w:rsidR="0056233A" w:rsidRPr="00E616E2">
              <w:rPr>
                <w:sz w:val="22"/>
                <w:szCs w:val="22"/>
              </w:rPr>
              <w:t xml:space="preserve"> expertise in the course subject matter, teaching techniques, and disciplinary methods</w:t>
            </w:r>
            <w:r w:rsidR="002756B9" w:rsidRPr="00E616E2">
              <w:rPr>
                <w:sz w:val="22"/>
                <w:szCs w:val="22"/>
              </w:rPr>
              <w:t xml:space="preserve">.  I use sound course design methods as indicated in my syllabus and provide students with clear expectations in an organized and effective manner.  </w:t>
            </w:r>
            <w:r w:rsidR="00E616E2">
              <w:rPr>
                <w:sz w:val="22"/>
                <w:szCs w:val="22"/>
              </w:rPr>
              <w:t xml:space="preserve">I will demonstrate similar competency in my G course(s). </w:t>
            </w:r>
            <w:r w:rsidR="002756B9" w:rsidRPr="00E616E2">
              <w:rPr>
                <w:sz w:val="22"/>
                <w:szCs w:val="22"/>
              </w:rPr>
              <w:t>My teaching skills will continue to improve through professional growth and development activities.</w:t>
            </w:r>
            <w:r w:rsidR="00E616E2">
              <w:rPr>
                <w:sz w:val="22"/>
                <w:szCs w:val="22"/>
              </w:rPr>
              <w:t xml:space="preserve"> By tenure, I will demonstrate pedagogical leadership.</w:t>
            </w:r>
          </w:p>
        </w:tc>
      </w:tr>
      <w:tr w:rsidR="00DC0671" w14:paraId="0E333C59" w14:textId="77777777" w:rsidTr="00CF5070">
        <w:tc>
          <w:tcPr>
            <w:tcW w:w="12950" w:type="dxa"/>
            <w:gridSpan w:val="3"/>
          </w:tcPr>
          <w:p w14:paraId="69106614" w14:textId="77777777" w:rsidR="002756B9" w:rsidRPr="00E616E2" w:rsidRDefault="00DC0671">
            <w:pPr>
              <w:rPr>
                <w:sz w:val="22"/>
                <w:szCs w:val="22"/>
              </w:rPr>
            </w:pPr>
            <w:r w:rsidRPr="00E616E2">
              <w:rPr>
                <w:sz w:val="22"/>
                <w:szCs w:val="22"/>
              </w:rPr>
              <w:t>Measurement:</w:t>
            </w:r>
            <w:r w:rsidR="002756B9" w:rsidRPr="00E616E2">
              <w:rPr>
                <w:sz w:val="22"/>
                <w:szCs w:val="22"/>
              </w:rPr>
              <w:t xml:space="preserve"> </w:t>
            </w:r>
          </w:p>
          <w:p w14:paraId="0BDCB0DE" w14:textId="77777777" w:rsidR="00DC0671" w:rsidRPr="00E616E2" w:rsidRDefault="002756B9" w:rsidP="002756B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616E2">
              <w:rPr>
                <w:sz w:val="22"/>
                <w:szCs w:val="22"/>
              </w:rPr>
              <w:t>I will provide syllabi for all courses demonstrating course design aligned to learning outcomes, establishing clear expectations, demonstrating course content</w:t>
            </w:r>
          </w:p>
          <w:p w14:paraId="7049BDC1" w14:textId="77777777" w:rsidR="002756B9" w:rsidRPr="00E616E2" w:rsidRDefault="002756B9" w:rsidP="002756B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616E2">
              <w:rPr>
                <w:sz w:val="22"/>
                <w:szCs w:val="22"/>
              </w:rPr>
              <w:t xml:space="preserve">IDEA scores and comments will indicate student satisfaction with course design and teaching. I would like to achieve an average IDEA score for excellent </w:t>
            </w:r>
            <w:proofErr w:type="gramStart"/>
            <w:r w:rsidRPr="00E616E2">
              <w:rPr>
                <w:sz w:val="22"/>
                <w:szCs w:val="22"/>
              </w:rPr>
              <w:t>teacher</w:t>
            </w:r>
            <w:proofErr w:type="gramEnd"/>
            <w:r w:rsidRPr="00E616E2">
              <w:rPr>
                <w:sz w:val="22"/>
                <w:szCs w:val="22"/>
              </w:rPr>
              <w:t xml:space="preserve"> of 3.2 or higher by 26-27 academic year and maintain or improve that score by Fall 2028.</w:t>
            </w:r>
          </w:p>
          <w:p w14:paraId="7A53A1B9" w14:textId="77777777" w:rsidR="002756B9" w:rsidRPr="00E616E2" w:rsidRDefault="002756B9" w:rsidP="002756B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616E2">
              <w:rPr>
                <w:sz w:val="22"/>
                <w:szCs w:val="22"/>
              </w:rPr>
              <w:t xml:space="preserve">Peer observations will indicate my command of the subject matter, effective course delivery, appropriate use of disciplinary methods, and ability to engage </w:t>
            </w:r>
            <w:r w:rsidR="00CF5070" w:rsidRPr="00E616E2">
              <w:rPr>
                <w:sz w:val="22"/>
                <w:szCs w:val="22"/>
              </w:rPr>
              <w:t xml:space="preserve">students </w:t>
            </w:r>
            <w:r w:rsidRPr="00E616E2">
              <w:rPr>
                <w:sz w:val="22"/>
                <w:szCs w:val="22"/>
              </w:rPr>
              <w:t xml:space="preserve">and promote </w:t>
            </w:r>
            <w:r w:rsidR="00CF5070" w:rsidRPr="00E616E2">
              <w:rPr>
                <w:sz w:val="22"/>
                <w:szCs w:val="22"/>
              </w:rPr>
              <w:t xml:space="preserve">meaningful </w:t>
            </w:r>
            <w:r w:rsidRPr="00E616E2">
              <w:rPr>
                <w:sz w:val="22"/>
                <w:szCs w:val="22"/>
              </w:rPr>
              <w:t>student learning</w:t>
            </w:r>
          </w:p>
          <w:p w14:paraId="58E617FD" w14:textId="41731B0C" w:rsidR="00CF5070" w:rsidRPr="00E616E2" w:rsidRDefault="00CF5070" w:rsidP="002756B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616E2">
              <w:rPr>
                <w:sz w:val="22"/>
                <w:szCs w:val="22"/>
              </w:rPr>
              <w:lastRenderedPageBreak/>
              <w:t>I will attend at least one applicable professional development activity each year (biology conferences and Stockton’s Center for Teaching &amp; Learning Design)</w:t>
            </w:r>
            <w:r w:rsidR="00E616E2">
              <w:rPr>
                <w:sz w:val="22"/>
                <w:szCs w:val="22"/>
              </w:rPr>
              <w:t xml:space="preserve"> and offer a pedagogical workshop focused on best practices for the biology faculty by 2028</w:t>
            </w:r>
          </w:p>
        </w:tc>
      </w:tr>
      <w:tr w:rsidR="00DC0671" w14:paraId="7F8B6376" w14:textId="77777777" w:rsidTr="00CF5070">
        <w:tc>
          <w:tcPr>
            <w:tcW w:w="12950" w:type="dxa"/>
            <w:gridSpan w:val="3"/>
          </w:tcPr>
          <w:p w14:paraId="2A905EA3" w14:textId="01EBDF12" w:rsidR="00DC0671" w:rsidRPr="00E616E2" w:rsidRDefault="00DC0671" w:rsidP="00CF5070">
            <w:pPr>
              <w:rPr>
                <w:sz w:val="22"/>
                <w:szCs w:val="22"/>
              </w:rPr>
            </w:pPr>
            <w:r w:rsidRPr="00E616E2">
              <w:rPr>
                <w:sz w:val="22"/>
                <w:szCs w:val="22"/>
              </w:rPr>
              <w:lastRenderedPageBreak/>
              <w:t>Date of Completion:</w:t>
            </w:r>
            <w:r w:rsidR="002756B9" w:rsidRPr="00E616E2">
              <w:rPr>
                <w:sz w:val="22"/>
                <w:szCs w:val="22"/>
              </w:rPr>
              <w:t xml:space="preserve"> Syllabi, IDEA scores, </w:t>
            </w:r>
            <w:r w:rsidR="00CF5070" w:rsidRPr="00E616E2">
              <w:rPr>
                <w:sz w:val="22"/>
                <w:szCs w:val="22"/>
              </w:rPr>
              <w:t>proof of professional development activity completion</w:t>
            </w:r>
            <w:r w:rsidR="00E616E2">
              <w:rPr>
                <w:sz w:val="22"/>
                <w:szCs w:val="22"/>
              </w:rPr>
              <w:t xml:space="preserve">, providing a workshop, </w:t>
            </w:r>
            <w:r w:rsidR="002756B9" w:rsidRPr="00E616E2">
              <w:rPr>
                <w:sz w:val="22"/>
                <w:szCs w:val="22"/>
              </w:rPr>
              <w:t xml:space="preserve">and 10 peer observations will be provided </w:t>
            </w:r>
            <w:r w:rsidR="00CF5070" w:rsidRPr="00E616E2">
              <w:rPr>
                <w:sz w:val="22"/>
                <w:szCs w:val="22"/>
              </w:rPr>
              <w:t xml:space="preserve">in my annual files </w:t>
            </w:r>
            <w:r w:rsidR="002756B9" w:rsidRPr="00E616E2">
              <w:rPr>
                <w:sz w:val="22"/>
                <w:szCs w:val="22"/>
              </w:rPr>
              <w:t>for courses taught from Fall 2024-Fall 2028 (tenure file due Spring 2029)</w:t>
            </w:r>
          </w:p>
        </w:tc>
      </w:tr>
      <w:tr w:rsidR="00CE2D65" w14:paraId="11B86596" w14:textId="77777777" w:rsidTr="00CF5070"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14:paraId="77DF4F28" w14:textId="77777777" w:rsidR="00CF5070" w:rsidRDefault="00CF5070" w:rsidP="00B95F93">
            <w:pPr>
              <w:rPr>
                <w:b/>
                <w:bCs/>
                <w:sz w:val="28"/>
                <w:szCs w:val="28"/>
              </w:rPr>
            </w:pPr>
          </w:p>
          <w:p w14:paraId="7E98DCBD" w14:textId="75C73F96" w:rsidR="00CE2D65" w:rsidRPr="00DC0671" w:rsidRDefault="00CE2D65" w:rsidP="00B95F93">
            <w:pPr>
              <w:rPr>
                <w:b/>
                <w:bCs/>
                <w:sz w:val="28"/>
                <w:szCs w:val="28"/>
              </w:rPr>
            </w:pPr>
            <w:r w:rsidRPr="00DC0671">
              <w:rPr>
                <w:b/>
                <w:bCs/>
                <w:sz w:val="28"/>
                <w:szCs w:val="28"/>
              </w:rPr>
              <w:t>Excellence in Sch</w:t>
            </w:r>
            <w:r w:rsidR="00527DE0" w:rsidRPr="00DC0671">
              <w:rPr>
                <w:b/>
                <w:bCs/>
                <w:sz w:val="28"/>
                <w:szCs w:val="28"/>
              </w:rPr>
              <w:t>olarship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49594C59" w14:textId="77777777" w:rsidR="00CE2D65" w:rsidRDefault="00CE2D65" w:rsidP="00B95F93"/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01D2DEC2" w14:textId="77777777" w:rsidR="00CE2D65" w:rsidRDefault="00CE2D65" w:rsidP="00B95F93"/>
        </w:tc>
      </w:tr>
      <w:tr w:rsidR="00DC0671" w14:paraId="45EBEFD7" w14:textId="77777777" w:rsidTr="00CF5070">
        <w:tc>
          <w:tcPr>
            <w:tcW w:w="12950" w:type="dxa"/>
            <w:gridSpan w:val="3"/>
          </w:tcPr>
          <w:p w14:paraId="51806693" w14:textId="7F46085C" w:rsidR="00DC0671" w:rsidRDefault="00DC0671" w:rsidP="005C6E13">
            <w:r w:rsidRPr="00CE2D65">
              <w:rPr>
                <w:sz w:val="22"/>
                <w:szCs w:val="22"/>
              </w:rPr>
              <w:t xml:space="preserve">Relevant </w:t>
            </w:r>
            <w:r w:rsidR="00CF5070">
              <w:rPr>
                <w:sz w:val="22"/>
                <w:szCs w:val="22"/>
              </w:rPr>
              <w:t xml:space="preserve">Program </w:t>
            </w:r>
            <w:r w:rsidRPr="00CE2D65">
              <w:rPr>
                <w:sz w:val="22"/>
                <w:szCs w:val="22"/>
              </w:rPr>
              <w:t>Standards</w:t>
            </w:r>
            <w:r w:rsidRPr="00132765">
              <w:rPr>
                <w:sz w:val="22"/>
                <w:szCs w:val="22"/>
              </w:rPr>
              <w:t>:</w:t>
            </w:r>
            <w:r w:rsidR="00CF5070" w:rsidRPr="00132765">
              <w:rPr>
                <w:sz w:val="22"/>
                <w:szCs w:val="22"/>
              </w:rPr>
              <w:t xml:space="preserve"> 6.2.1, </w:t>
            </w:r>
            <w:r w:rsidR="00132765" w:rsidRPr="00132765">
              <w:rPr>
                <w:sz w:val="22"/>
                <w:szCs w:val="22"/>
              </w:rPr>
              <w:t>6.</w:t>
            </w:r>
            <w:r w:rsidR="00132765">
              <w:rPr>
                <w:sz w:val="22"/>
                <w:szCs w:val="22"/>
              </w:rPr>
              <w:t>2.2, 6.2.3,</w:t>
            </w:r>
            <w:r w:rsidR="00E616E2">
              <w:rPr>
                <w:sz w:val="22"/>
                <w:szCs w:val="22"/>
              </w:rPr>
              <w:t xml:space="preserve"> </w:t>
            </w:r>
            <w:r w:rsidR="00132765">
              <w:rPr>
                <w:sz w:val="22"/>
                <w:szCs w:val="22"/>
              </w:rPr>
              <w:t>&amp; 6.2.4</w:t>
            </w:r>
          </w:p>
        </w:tc>
      </w:tr>
      <w:tr w:rsidR="00DC0671" w14:paraId="132979AF" w14:textId="77777777" w:rsidTr="00CF5070">
        <w:tc>
          <w:tcPr>
            <w:tcW w:w="12950" w:type="dxa"/>
            <w:gridSpan w:val="3"/>
          </w:tcPr>
          <w:p w14:paraId="075CEE2A" w14:textId="39461ADA" w:rsidR="00DC0671" w:rsidRDefault="00DC0671" w:rsidP="005C6E13">
            <w:r w:rsidRPr="00DC0671">
              <w:rPr>
                <w:b/>
                <w:bCs/>
                <w:sz w:val="22"/>
                <w:szCs w:val="22"/>
              </w:rPr>
              <w:t>Objective #1</w:t>
            </w:r>
            <w:r>
              <w:rPr>
                <w:sz w:val="22"/>
                <w:szCs w:val="22"/>
              </w:rPr>
              <w:t>:</w:t>
            </w:r>
            <w:r w:rsidR="00CF5070">
              <w:rPr>
                <w:sz w:val="22"/>
                <w:szCs w:val="22"/>
              </w:rPr>
              <w:t xml:space="preserve"> </w:t>
            </w:r>
            <w:r w:rsidR="00C11C8E">
              <w:rPr>
                <w:sz w:val="22"/>
                <w:szCs w:val="22"/>
              </w:rPr>
              <w:t>Meet or exceed the standards for excellence in scholarly and creative activity as described in the Biology Program standards.</w:t>
            </w:r>
          </w:p>
        </w:tc>
      </w:tr>
      <w:tr w:rsidR="00DC0671" w14:paraId="2EFB4D45" w14:textId="77777777" w:rsidTr="00CF5070">
        <w:tc>
          <w:tcPr>
            <w:tcW w:w="12950" w:type="dxa"/>
            <w:gridSpan w:val="3"/>
          </w:tcPr>
          <w:p w14:paraId="392DD96F" w14:textId="2FF74B9A" w:rsidR="00DC0671" w:rsidRDefault="00DC0671" w:rsidP="005C6E13">
            <w:r w:rsidRPr="00CE2D65">
              <w:rPr>
                <w:sz w:val="22"/>
                <w:szCs w:val="22"/>
              </w:rPr>
              <w:t>Brief Rationale:</w:t>
            </w:r>
            <w:r w:rsidR="00CF5070">
              <w:rPr>
                <w:sz w:val="22"/>
                <w:szCs w:val="22"/>
              </w:rPr>
              <w:t xml:space="preserve"> My dissertation research on stem cell therapies is currently under review for publication</w:t>
            </w:r>
            <w:r w:rsidR="00C11C8E">
              <w:rPr>
                <w:sz w:val="22"/>
                <w:szCs w:val="22"/>
              </w:rPr>
              <w:t xml:space="preserve"> in </w:t>
            </w:r>
            <w:r w:rsidR="00C11C8E" w:rsidRPr="00C11C8E">
              <w:rPr>
                <w:sz w:val="22"/>
                <w:szCs w:val="22"/>
              </w:rPr>
              <w:t>Stem Cell Research &amp; Therapy</w:t>
            </w:r>
            <w:r w:rsidR="00CF5070">
              <w:rPr>
                <w:sz w:val="22"/>
                <w:szCs w:val="22"/>
              </w:rPr>
              <w:t>.  I have continued to research in this area and anticipate additional publications</w:t>
            </w:r>
            <w:r w:rsidR="00C11C8E">
              <w:rPr>
                <w:sz w:val="22"/>
                <w:szCs w:val="22"/>
              </w:rPr>
              <w:t>, presentations</w:t>
            </w:r>
            <w:r w:rsidR="00DF2CA8">
              <w:rPr>
                <w:sz w:val="22"/>
                <w:szCs w:val="22"/>
              </w:rPr>
              <w:t>,</w:t>
            </w:r>
            <w:r w:rsidR="00C11C8E">
              <w:rPr>
                <w:sz w:val="22"/>
                <w:szCs w:val="22"/>
              </w:rPr>
              <w:t xml:space="preserve"> and grant funded opportunities</w:t>
            </w:r>
            <w:r w:rsidR="00DF2CA8">
              <w:rPr>
                <w:sz w:val="22"/>
                <w:szCs w:val="22"/>
              </w:rPr>
              <w:t xml:space="preserve"> that will allow me to meet or exceed expectations for tenure and promotion</w:t>
            </w:r>
            <w:r w:rsidR="00CF5070">
              <w:rPr>
                <w:sz w:val="22"/>
                <w:szCs w:val="22"/>
              </w:rPr>
              <w:t>.</w:t>
            </w:r>
          </w:p>
        </w:tc>
      </w:tr>
      <w:tr w:rsidR="00DC0671" w14:paraId="3E1BC689" w14:textId="77777777" w:rsidTr="00CF5070">
        <w:tc>
          <w:tcPr>
            <w:tcW w:w="12950" w:type="dxa"/>
            <w:gridSpan w:val="3"/>
          </w:tcPr>
          <w:p w14:paraId="79D010A7" w14:textId="2C3664D7" w:rsidR="00DC0671" w:rsidRDefault="00DC0671" w:rsidP="005C6E13">
            <w:r>
              <w:rPr>
                <w:sz w:val="22"/>
                <w:szCs w:val="22"/>
              </w:rPr>
              <w:t>Measurement</w:t>
            </w:r>
            <w:r w:rsidRPr="00CE2D65">
              <w:rPr>
                <w:sz w:val="22"/>
                <w:szCs w:val="22"/>
              </w:rPr>
              <w:t>:</w:t>
            </w:r>
            <w:r w:rsidR="00C11C8E">
              <w:rPr>
                <w:sz w:val="22"/>
                <w:szCs w:val="22"/>
              </w:rPr>
              <w:t xml:space="preserve"> Publication of three peer-reviewed publications (at least two will be first author publications), presentation at 2 international conferences, 4 national conferences, and at least 2 local conferences.  I will complete a book chapter for a Stem Cell textbook and anticipate working with collaborators to write a grant proposal to further research efforts in stem cell therapies.</w:t>
            </w:r>
          </w:p>
        </w:tc>
      </w:tr>
      <w:tr w:rsidR="00DC0671" w:rsidRPr="00CE2D65" w14:paraId="6AC098AB" w14:textId="77777777" w:rsidTr="00CF5070">
        <w:tc>
          <w:tcPr>
            <w:tcW w:w="12950" w:type="dxa"/>
            <w:gridSpan w:val="3"/>
          </w:tcPr>
          <w:p w14:paraId="308FDF12" w14:textId="77777777" w:rsidR="00DC0671" w:rsidRDefault="00DC0671" w:rsidP="005C6E13">
            <w:pPr>
              <w:rPr>
                <w:sz w:val="22"/>
                <w:szCs w:val="22"/>
              </w:rPr>
            </w:pPr>
            <w:r w:rsidRPr="00CE2D65">
              <w:rPr>
                <w:sz w:val="22"/>
                <w:szCs w:val="22"/>
              </w:rPr>
              <w:t>Date of Completion:</w:t>
            </w:r>
            <w:r w:rsidR="00C11C8E">
              <w:rPr>
                <w:sz w:val="22"/>
                <w:szCs w:val="22"/>
              </w:rPr>
              <w:t xml:space="preserve"> First peer- reviewed publication published by December 2025, next article published by 2027, third article by 2028.</w:t>
            </w:r>
          </w:p>
          <w:p w14:paraId="4A9C56F4" w14:textId="5214B91B" w:rsidR="00C11C8E" w:rsidRPr="00CE2D65" w:rsidRDefault="00C11C8E" w:rsidP="005C6E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Conference presentations: attending 2026 international conference and was accepted to present and expect to attend again in 2028 and will submit a presentation proposal.  I will attend the annual Cell Bio Conference (held each December) and will submit proposals to present each year (2025-2029).  I will also attend and present at </w:t>
            </w:r>
            <w:r w:rsidR="00DF2CA8">
              <w:rPr>
                <w:sz w:val="22"/>
                <w:szCs w:val="22"/>
              </w:rPr>
              <w:t xml:space="preserve">the NJ Bio Conference in 2026 &amp; 2027.  I am currently writing a peer-reviewed and edited chapter for </w:t>
            </w:r>
            <w:proofErr w:type="gramStart"/>
            <w:r w:rsidR="00DF2CA8">
              <w:rPr>
                <w:sz w:val="22"/>
                <w:szCs w:val="22"/>
              </w:rPr>
              <w:t>Stem</w:t>
            </w:r>
            <w:proofErr w:type="gramEnd"/>
            <w:r w:rsidR="00DF2CA8">
              <w:rPr>
                <w:sz w:val="22"/>
                <w:szCs w:val="22"/>
              </w:rPr>
              <w:t xml:space="preserve"> Cell textbook by Bio Publishers, Inc and will complete the chapter by 2026.  I am working with a small group of collaborators from 3 different Universities on a grant proposal for NIH funding.  We anticipate submission in 2026 and if awarded funding will begin our research in 2027.</w:t>
            </w:r>
          </w:p>
        </w:tc>
      </w:tr>
    </w:tbl>
    <w:p w14:paraId="78B94612" w14:textId="77777777" w:rsidR="00527DE0" w:rsidRDefault="00527DE0" w:rsidP="00527D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527DE0" w14:paraId="56D08C48" w14:textId="77777777" w:rsidTr="00DC0671">
        <w:tc>
          <w:tcPr>
            <w:tcW w:w="4316" w:type="dxa"/>
            <w:tcBorders>
              <w:top w:val="nil"/>
              <w:left w:val="nil"/>
              <w:right w:val="nil"/>
            </w:tcBorders>
          </w:tcPr>
          <w:p w14:paraId="73381583" w14:textId="3C127C46" w:rsidR="00527DE0" w:rsidRPr="008A6533" w:rsidRDefault="00527DE0" w:rsidP="00B95F93">
            <w:pPr>
              <w:rPr>
                <w:b/>
                <w:bCs/>
                <w:sz w:val="28"/>
                <w:szCs w:val="28"/>
              </w:rPr>
            </w:pPr>
            <w:r w:rsidRPr="008A6533">
              <w:rPr>
                <w:b/>
                <w:bCs/>
                <w:sz w:val="28"/>
                <w:szCs w:val="28"/>
              </w:rPr>
              <w:t>Excellence in Service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E3B26" w14:textId="77777777" w:rsidR="00527DE0" w:rsidRDefault="00527DE0" w:rsidP="00B95F93"/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004AF" w14:textId="77777777" w:rsidR="00527DE0" w:rsidRDefault="00527DE0" w:rsidP="00B95F93"/>
        </w:tc>
      </w:tr>
      <w:tr w:rsidR="00DC0671" w14:paraId="05EAF396" w14:textId="77777777" w:rsidTr="00DC0671">
        <w:tc>
          <w:tcPr>
            <w:tcW w:w="12950" w:type="dxa"/>
            <w:gridSpan w:val="3"/>
          </w:tcPr>
          <w:p w14:paraId="5A3D8A2E" w14:textId="58B66E8E" w:rsidR="00DC0671" w:rsidRDefault="00DC0671" w:rsidP="005C6E13">
            <w:r w:rsidRPr="00CE2D65">
              <w:rPr>
                <w:sz w:val="22"/>
                <w:szCs w:val="22"/>
              </w:rPr>
              <w:t>Relevant</w:t>
            </w:r>
            <w:r w:rsidR="00DF2CA8">
              <w:rPr>
                <w:sz w:val="22"/>
                <w:szCs w:val="22"/>
              </w:rPr>
              <w:t xml:space="preserve"> School</w:t>
            </w:r>
            <w:r w:rsidRPr="00CE2D65">
              <w:rPr>
                <w:sz w:val="22"/>
                <w:szCs w:val="22"/>
              </w:rPr>
              <w:t xml:space="preserve"> Standards:</w:t>
            </w:r>
            <w:r w:rsidR="00132765">
              <w:rPr>
                <w:sz w:val="22"/>
                <w:szCs w:val="22"/>
              </w:rPr>
              <w:t xml:space="preserve"> </w:t>
            </w:r>
            <w:r w:rsidR="00E616E2">
              <w:rPr>
                <w:sz w:val="22"/>
                <w:szCs w:val="22"/>
              </w:rPr>
              <w:t>6.3.1, 6.3.2, 6.3.3,6.3.4, 6.3.5 and University Standard 10.6.3</w:t>
            </w:r>
          </w:p>
        </w:tc>
      </w:tr>
      <w:tr w:rsidR="00DC0671" w14:paraId="171704D0" w14:textId="77777777" w:rsidTr="00DC0671">
        <w:tc>
          <w:tcPr>
            <w:tcW w:w="12950" w:type="dxa"/>
            <w:gridSpan w:val="3"/>
          </w:tcPr>
          <w:p w14:paraId="218F720C" w14:textId="7F09BC35" w:rsidR="00DC0671" w:rsidRDefault="00DC0671" w:rsidP="005C6E13">
            <w:r w:rsidRPr="008A6533">
              <w:rPr>
                <w:b/>
                <w:bCs/>
                <w:sz w:val="22"/>
                <w:szCs w:val="22"/>
              </w:rPr>
              <w:t>Objective #1</w:t>
            </w:r>
            <w:r w:rsidRPr="00CE2D65">
              <w:rPr>
                <w:sz w:val="22"/>
                <w:szCs w:val="22"/>
              </w:rPr>
              <w:t>:</w:t>
            </w:r>
            <w:r w:rsidR="00583E20">
              <w:rPr>
                <w:sz w:val="22"/>
                <w:szCs w:val="22"/>
              </w:rPr>
              <w:t xml:space="preserve"> Participate and provide leadership in </w:t>
            </w:r>
            <w:proofErr w:type="gramStart"/>
            <w:r w:rsidR="00583E20">
              <w:rPr>
                <w:sz w:val="22"/>
                <w:szCs w:val="22"/>
              </w:rPr>
              <w:t>program</w:t>
            </w:r>
            <w:proofErr w:type="gramEnd"/>
            <w:r w:rsidR="00583E20">
              <w:rPr>
                <w:sz w:val="22"/>
                <w:szCs w:val="22"/>
              </w:rPr>
              <w:t>, school, university, professional, and community activities</w:t>
            </w:r>
          </w:p>
        </w:tc>
      </w:tr>
      <w:tr w:rsidR="00DC0671" w14:paraId="19240C8A" w14:textId="77777777" w:rsidTr="00DC0671">
        <w:tc>
          <w:tcPr>
            <w:tcW w:w="12950" w:type="dxa"/>
            <w:gridSpan w:val="3"/>
          </w:tcPr>
          <w:p w14:paraId="692059DB" w14:textId="1C4E6BC4" w:rsidR="00DC0671" w:rsidRDefault="00DC0671" w:rsidP="005C6E13">
            <w:r w:rsidRPr="00CE2D65">
              <w:rPr>
                <w:sz w:val="22"/>
                <w:szCs w:val="22"/>
              </w:rPr>
              <w:t>Brief Rationale:</w:t>
            </w:r>
            <w:r w:rsidR="00583E20">
              <w:rPr>
                <w:sz w:val="22"/>
                <w:szCs w:val="22"/>
              </w:rPr>
              <w:t xml:space="preserve"> I am interested in serving in activities that can utilize my skills and will benefit the Stockton community to meet or exceed the standards for tenure and promotion.</w:t>
            </w:r>
          </w:p>
        </w:tc>
      </w:tr>
      <w:tr w:rsidR="00DC0671" w14:paraId="3A0D2D3F" w14:textId="77777777" w:rsidTr="00DC0671">
        <w:tc>
          <w:tcPr>
            <w:tcW w:w="12950" w:type="dxa"/>
            <w:gridSpan w:val="3"/>
          </w:tcPr>
          <w:p w14:paraId="1701C5C7" w14:textId="4D0E0F6E" w:rsidR="00DC0671" w:rsidRDefault="00DC0671" w:rsidP="005C6E13">
            <w:r>
              <w:rPr>
                <w:sz w:val="22"/>
                <w:szCs w:val="22"/>
              </w:rPr>
              <w:t>Measurement</w:t>
            </w:r>
            <w:r w:rsidRPr="00CE2D65">
              <w:rPr>
                <w:sz w:val="22"/>
                <w:szCs w:val="22"/>
              </w:rPr>
              <w:t>:</w:t>
            </w:r>
            <w:r w:rsidR="00583E20">
              <w:rPr>
                <w:sz w:val="22"/>
                <w:szCs w:val="22"/>
              </w:rPr>
              <w:t xml:space="preserve"> Continued and increased participation in biology program activities (admissions, assessment, faculty meetings), participation in 2 school committees, and at least 1 University committee serving a role with significant impact and leadership. Continue as an officer of the NJ Biology Educators Association for at least the next 2 years, continue involvement in community volunteer activities including the local high school biology club.  Activities for measurement will be listed in my annual file submission.</w:t>
            </w:r>
          </w:p>
        </w:tc>
      </w:tr>
      <w:tr w:rsidR="00DC0671" w:rsidRPr="00CE2D65" w14:paraId="2469F5C0" w14:textId="77777777" w:rsidTr="00DC0671">
        <w:tc>
          <w:tcPr>
            <w:tcW w:w="12950" w:type="dxa"/>
            <w:gridSpan w:val="3"/>
          </w:tcPr>
          <w:p w14:paraId="268DAE71" w14:textId="4FB9E9EC" w:rsidR="00DC0671" w:rsidRPr="00CE2D65" w:rsidRDefault="00DC0671" w:rsidP="005C6E13">
            <w:pPr>
              <w:rPr>
                <w:sz w:val="22"/>
                <w:szCs w:val="22"/>
              </w:rPr>
            </w:pPr>
            <w:r w:rsidRPr="00CE2D65">
              <w:rPr>
                <w:sz w:val="22"/>
                <w:szCs w:val="22"/>
              </w:rPr>
              <w:t>Date of Completion:</w:t>
            </w:r>
            <w:r w:rsidR="00583E20">
              <w:rPr>
                <w:sz w:val="22"/>
                <w:szCs w:val="22"/>
              </w:rPr>
              <w:t xml:space="preserve"> Will make </w:t>
            </w:r>
            <w:proofErr w:type="gramStart"/>
            <w:r w:rsidR="00583E20">
              <w:rPr>
                <w:sz w:val="22"/>
                <w:szCs w:val="22"/>
              </w:rPr>
              <w:t>annual</w:t>
            </w:r>
            <w:proofErr w:type="gramEnd"/>
            <w:r w:rsidR="00583E20">
              <w:rPr>
                <w:sz w:val="22"/>
                <w:szCs w:val="22"/>
              </w:rPr>
              <w:t xml:space="preserve"> increase in activity participation and leadership through Spring 2029.</w:t>
            </w:r>
          </w:p>
        </w:tc>
      </w:tr>
    </w:tbl>
    <w:p w14:paraId="038DC760" w14:textId="77777777" w:rsidR="00527DE0" w:rsidRPr="00CE2D65" w:rsidRDefault="00527DE0" w:rsidP="00DF2CA8">
      <w:pPr>
        <w:rPr>
          <w:sz w:val="28"/>
          <w:szCs w:val="28"/>
        </w:rPr>
      </w:pPr>
    </w:p>
    <w:sectPr w:rsidR="00527DE0" w:rsidRPr="00CE2D65" w:rsidSect="00CF32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67DFE"/>
    <w:multiLevelType w:val="hybridMultilevel"/>
    <w:tmpl w:val="1C4C1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765CC"/>
    <w:multiLevelType w:val="hybridMultilevel"/>
    <w:tmpl w:val="A1C222C4"/>
    <w:lvl w:ilvl="0" w:tplc="EBCCAF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828272">
    <w:abstractNumId w:val="1"/>
  </w:num>
  <w:num w:numId="2" w16cid:durableId="42515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EB"/>
    <w:rsid w:val="00112E66"/>
    <w:rsid w:val="001270EB"/>
    <w:rsid w:val="00132765"/>
    <w:rsid w:val="002756B9"/>
    <w:rsid w:val="00281074"/>
    <w:rsid w:val="002B4D9D"/>
    <w:rsid w:val="0032702E"/>
    <w:rsid w:val="00391FD5"/>
    <w:rsid w:val="004C0C4A"/>
    <w:rsid w:val="00526F7A"/>
    <w:rsid w:val="00527DE0"/>
    <w:rsid w:val="0056233A"/>
    <w:rsid w:val="00583E20"/>
    <w:rsid w:val="006C6CAD"/>
    <w:rsid w:val="008A6533"/>
    <w:rsid w:val="008B35BA"/>
    <w:rsid w:val="00911506"/>
    <w:rsid w:val="009B29CC"/>
    <w:rsid w:val="00B51EE2"/>
    <w:rsid w:val="00C11C8E"/>
    <w:rsid w:val="00C462D1"/>
    <w:rsid w:val="00CE2D65"/>
    <w:rsid w:val="00CF328F"/>
    <w:rsid w:val="00CF5070"/>
    <w:rsid w:val="00D530AC"/>
    <w:rsid w:val="00DC0671"/>
    <w:rsid w:val="00DF2CA8"/>
    <w:rsid w:val="00E616E2"/>
    <w:rsid w:val="00F5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70BA3"/>
  <w15:chartTrackingRefBased/>
  <w15:docId w15:val="{C7F33FAD-51AF-484F-8148-BD460608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0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0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0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0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0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0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0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0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0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0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0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0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0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2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35B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stockton.edu%2Fctld%2F&amp;data=05%7C02%7CSean.Vetter%40stockton.edu%7C6955f3965bd44101b2e208dd35ada69c%7C7a0f20a75f194896b0020795dfe7de55%7C0%7C0%7C638725742131897128%7CUnknown%7CTWFpbGZsb3d8eyJFbXB0eU1hcGkiOnRydWUsIlYiOiIwLjAuMDAwMCIsIlAiOiJXaW4zMiIsIkFOIjoiTWFpbCIsIldUIjoyfQ%3D%3D%7C0%7C%7C%7C&amp;sdata=liFFkg%2FTUO06zV9jcFkOJUEvnbGTuC7c59RexDBNjxw%3D&amp;reserved=0" TargetMode="External"/><Relationship Id="rId13" Type="http://schemas.openxmlformats.org/officeDocument/2006/relationships/hyperlink" Target="https://stockton.edu/ctld/documents/faculty-plan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nam04.safelinks.protection.outlook.com/?url=https%3A%2F%2Fstockton.edu%2Facademic-affairs%2Fagreements%2Fdocuments%2F2015-Executed-Procedure-for-the-Evalution-of-Faculty-and-Library-Faculty-MOA-with-TOC.pdf&amp;data=05%7C02%7CSean.Vetter%40stockton.edu%7C6955f3965bd44101b2e208dd35ada69c%7C7a0f20a75f194896b0020795dfe7de55%7C0%7C0%7C638725742131813349%7CUnknown%7CTWFpbGZsb3d8eyJFbXB0eU1hcGkiOnRydWUsIlYiOiIwLjAuMDAwMCIsIlAiOiJXaW4zMiIsIkFOIjoiTWFpbCIsIldUIjoyfQ%3D%3D%7C0%7C%7C%7C&amp;sdata=ccREX%2BmhEv%2FF7EPNW4RirALttpcfI8VBJIZ%2Bva5qRNk%3D&amp;reserved=0" TargetMode="External"/><Relationship Id="rId12" Type="http://schemas.openxmlformats.org/officeDocument/2006/relationships/hyperlink" Target="https://stockton.edu/academic-affairs/agreements/personnel-actions-calendar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am04.safelinks.protection.outlook.com/?url=https%3A%2F%2Fstockton.edu%2Facademic-affairs%2Fagreements%2Fprogram-standards.html&amp;data=05%7C02%7CSean.Vetter%40stockton.edu%7C6955f3965bd44101b2e208dd35ada69c%7C7a0f20a75f194896b0020795dfe7de55%7C0%7C0%7C638725742131882842%7CUnknown%7CTWFpbGZsb3d8eyJFbXB0eU1hcGkiOnRydWUsIlYiOiIwLjAuMDAwMCIsIlAiOiJXaW4zMiIsIkFOIjoiTWFpbCIsIldUIjoyfQ%3D%3D%7C0%7C%7C%7C&amp;sdata=mhlmU6MKwLDPzmLs%2FnVG%2FYSVQkb7d%2BRfJUEkRd5XaEk%3D&amp;reserved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m04.safelinks.protection.outlook.com/?url=https%3A%2F%2Fwww.stockton.edu%2Facademic-affairs%2Fagreements%2Fschool-standards.html&amp;data=05%7C02%7CSean.Vetter%40stockton.edu%7C6955f3965bd44101b2e208dd35ada69c%7C7a0f20a75f194896b0020795dfe7de55%7C0%7C0%7C638725742131865757%7CUnknown%7CTWFpbGZsb3d8eyJFbXB0eU1hcGkiOnRydWUsIlYiOiIwLjAuMDAwMCIsIlAiOiJXaW4zMiIsIkFOIjoiTWFpbCIsIldUIjoyfQ%3D%3D%7C0%7C%7C%7C&amp;sdata=35bFBpJpQmfXKaKOsF7bevLW19EdceWqHSz94HNT7cs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m04.safelinks.protection.outlook.com/?url=https%3A%2F%2Fstockton.edu%2Fpolicy-procedure%2Fdocuments%2Fpolicies%2FII-10.5.pdf&amp;data=05%7C02%7CSean.Vetter%40stockton.edu%7C6955f3965bd44101b2e208dd35ada69c%7C7a0f20a75f194896b0020795dfe7de55%7C0%7C0%7C638725742131842083%7CUnknown%7CTWFpbGZsb3d8eyJFbXB0eU1hcGkiOnRydWUsIlYiOiIwLjAuMDAwMCIsIlAiOiJXaW4zMiIsIkFOIjoiTWFpbCIsIldUIjoyfQ%3D%3D%7C0%7C%7C%7C&amp;sdata=WzH3a5d2Vizg1U7tzfLACHViBMlO1e0BsKRGhf25TlU%3D&amp;reserved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3E84-A280-4FF8-B34E-D53A0AF9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Klein, Kathleen</dc:creator>
  <cp:keywords/>
  <dc:description/>
  <cp:lastModifiedBy>Castillo, Roberto</cp:lastModifiedBy>
  <cp:revision>2</cp:revision>
  <dcterms:created xsi:type="dcterms:W3CDTF">2025-02-03T20:52:00Z</dcterms:created>
  <dcterms:modified xsi:type="dcterms:W3CDTF">2025-02-03T20:52:00Z</dcterms:modified>
</cp:coreProperties>
</file>