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C03E" w14:textId="77777777" w:rsidR="00417504" w:rsidRPr="00CF2993" w:rsidRDefault="00417504" w:rsidP="00697B89">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CF2993">
        <w:rPr>
          <w:rFonts w:ascii="Times New Roman" w:eastAsia="Times New Roman" w:hAnsi="Times New Roman" w:cs="Times New Roman"/>
          <w:b/>
          <w:bCs/>
          <w:sz w:val="36"/>
          <w:szCs w:val="36"/>
          <w:u w:val="single"/>
        </w:rPr>
        <w:t>Asbestos</w:t>
      </w:r>
      <w:r w:rsidR="008058D4" w:rsidRPr="00CF2993">
        <w:rPr>
          <w:rFonts w:ascii="Times New Roman" w:eastAsia="Times New Roman" w:hAnsi="Times New Roman" w:cs="Times New Roman"/>
          <w:b/>
          <w:bCs/>
          <w:sz w:val="36"/>
          <w:szCs w:val="36"/>
          <w:u w:val="single"/>
        </w:rPr>
        <w:t xml:space="preserve"> Information</w:t>
      </w:r>
      <w:r w:rsidR="004B631D" w:rsidRPr="00CF2993">
        <w:rPr>
          <w:rFonts w:ascii="Times New Roman" w:eastAsia="Times New Roman" w:hAnsi="Times New Roman" w:cs="Times New Roman"/>
          <w:b/>
          <w:bCs/>
          <w:sz w:val="36"/>
          <w:szCs w:val="36"/>
          <w:u w:val="single"/>
        </w:rPr>
        <w:t xml:space="preserve"> Webpage</w:t>
      </w:r>
    </w:p>
    <w:p w14:paraId="6EDBC2A4" w14:textId="77777777" w:rsidR="002526B2" w:rsidRPr="000343C1" w:rsidRDefault="002526B2" w:rsidP="00417504">
      <w:pPr>
        <w:spacing w:before="100" w:beforeAutospacing="1" w:after="100" w:afterAutospacing="1" w:line="240" w:lineRule="auto"/>
        <w:outlineLvl w:val="1"/>
        <w:rPr>
          <w:rFonts w:ascii="Times New Roman" w:eastAsia="Times New Roman" w:hAnsi="Times New Roman" w:cs="Times New Roman"/>
          <w:b/>
          <w:bCs/>
          <w:i/>
          <w:sz w:val="24"/>
          <w:szCs w:val="24"/>
        </w:rPr>
      </w:pPr>
      <w:r w:rsidRPr="00CF2993">
        <w:rPr>
          <w:rFonts w:ascii="Times New Roman" w:eastAsia="Times New Roman" w:hAnsi="Times New Roman" w:cs="Times New Roman"/>
          <w:b/>
          <w:bCs/>
          <w:i/>
          <w:sz w:val="24"/>
          <w:szCs w:val="24"/>
        </w:rPr>
        <w:t>(</w:t>
      </w:r>
      <w:r w:rsidRPr="000343C1">
        <w:rPr>
          <w:rFonts w:ascii="Times New Roman" w:eastAsia="Times New Roman" w:hAnsi="Times New Roman" w:cs="Times New Roman"/>
          <w:b/>
          <w:bCs/>
          <w:i/>
          <w:sz w:val="24"/>
          <w:szCs w:val="24"/>
        </w:rPr>
        <w:t xml:space="preserve">Please note that this webpage and the information contained within is </w:t>
      </w:r>
      <w:r w:rsidR="00B324F7" w:rsidRPr="000343C1">
        <w:rPr>
          <w:rFonts w:ascii="Times New Roman" w:eastAsia="Times New Roman" w:hAnsi="Times New Roman" w:cs="Times New Roman"/>
          <w:b/>
          <w:bCs/>
          <w:i/>
          <w:sz w:val="24"/>
          <w:szCs w:val="24"/>
        </w:rPr>
        <w:t>a living document</w:t>
      </w:r>
      <w:r w:rsidRPr="000343C1">
        <w:rPr>
          <w:rFonts w:ascii="Times New Roman" w:eastAsia="Times New Roman" w:hAnsi="Times New Roman" w:cs="Times New Roman"/>
          <w:b/>
          <w:bCs/>
          <w:i/>
          <w:sz w:val="24"/>
          <w:szCs w:val="24"/>
        </w:rPr>
        <w:t xml:space="preserve">. It will be updated periodically </w:t>
      </w:r>
      <w:r w:rsidR="00B324F7" w:rsidRPr="000343C1">
        <w:rPr>
          <w:rFonts w:ascii="Times New Roman" w:eastAsia="Times New Roman" w:hAnsi="Times New Roman" w:cs="Times New Roman"/>
          <w:b/>
          <w:bCs/>
          <w:i/>
          <w:sz w:val="24"/>
          <w:szCs w:val="24"/>
        </w:rPr>
        <w:t>whenever</w:t>
      </w:r>
      <w:r w:rsidRPr="000343C1">
        <w:rPr>
          <w:rFonts w:ascii="Times New Roman" w:eastAsia="Times New Roman" w:hAnsi="Times New Roman" w:cs="Times New Roman"/>
          <w:b/>
          <w:bCs/>
          <w:i/>
          <w:sz w:val="24"/>
          <w:szCs w:val="24"/>
        </w:rPr>
        <w:t xml:space="preserve"> new information from on-going building </w:t>
      </w:r>
      <w:r w:rsidR="00CF2993" w:rsidRPr="000343C1">
        <w:rPr>
          <w:rFonts w:ascii="Times New Roman" w:eastAsia="Times New Roman" w:hAnsi="Times New Roman" w:cs="Times New Roman"/>
          <w:b/>
          <w:bCs/>
          <w:i/>
          <w:sz w:val="24"/>
          <w:szCs w:val="24"/>
        </w:rPr>
        <w:t>studies</w:t>
      </w:r>
      <w:r w:rsidR="00B324F7" w:rsidRPr="000343C1">
        <w:rPr>
          <w:rFonts w:ascii="Times New Roman" w:eastAsia="Times New Roman" w:hAnsi="Times New Roman" w:cs="Times New Roman"/>
          <w:b/>
          <w:bCs/>
          <w:i/>
          <w:sz w:val="24"/>
          <w:szCs w:val="24"/>
        </w:rPr>
        <w:t xml:space="preserve"> and construction projects occur</w:t>
      </w:r>
      <w:r w:rsidR="00CF2993" w:rsidRPr="000343C1">
        <w:rPr>
          <w:rFonts w:ascii="Times New Roman" w:eastAsia="Times New Roman" w:hAnsi="Times New Roman" w:cs="Times New Roman"/>
          <w:b/>
          <w:bCs/>
          <w:i/>
          <w:sz w:val="24"/>
          <w:szCs w:val="24"/>
        </w:rPr>
        <w:t>.</w:t>
      </w:r>
    </w:p>
    <w:p w14:paraId="7FC70FA6" w14:textId="77777777" w:rsidR="00417504" w:rsidRPr="00CF2993" w:rsidRDefault="00417504" w:rsidP="00417504">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CF2993">
        <w:rPr>
          <w:rFonts w:ascii="Times New Roman" w:eastAsia="Times New Roman" w:hAnsi="Times New Roman" w:cs="Times New Roman"/>
          <w:b/>
          <w:bCs/>
          <w:sz w:val="28"/>
          <w:szCs w:val="28"/>
          <w:u w:val="single"/>
        </w:rPr>
        <w:t>Background</w:t>
      </w:r>
      <w:bookmarkStart w:id="0" w:name="background"/>
      <w:bookmarkEnd w:id="0"/>
    </w:p>
    <w:p w14:paraId="12B06019"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Asbestos is the name given to a group of minerals that occur naturally in the environment. Asbestos deposits are found throughout the world and it is still mined in Australia, Canada, South Africa and the former Soviet Union. It differs from other minerals in its crystal development, which are long, thin fibers. These fibers are very strong and resistant to heat and chemicals. For these reasons asbestos was added to many older building materials including structural fireproofing, insulation on pipes and ducts, acoustical decorative ceilings, flooring</w:t>
      </w:r>
      <w:r w:rsidR="004B631D">
        <w:rPr>
          <w:rFonts w:ascii="Times New Roman" w:eastAsia="Times New Roman" w:hAnsi="Times New Roman" w:cs="Times New Roman"/>
          <w:sz w:val="24"/>
          <w:szCs w:val="24"/>
        </w:rPr>
        <w:t xml:space="preserve"> tiles</w:t>
      </w:r>
      <w:r w:rsidRPr="00417504">
        <w:rPr>
          <w:rFonts w:ascii="Times New Roman" w:eastAsia="Times New Roman" w:hAnsi="Times New Roman" w:cs="Times New Roman"/>
          <w:sz w:val="24"/>
          <w:szCs w:val="24"/>
        </w:rPr>
        <w:t xml:space="preserve">, </w:t>
      </w:r>
      <w:r w:rsidR="004B631D">
        <w:rPr>
          <w:rFonts w:ascii="Times New Roman" w:eastAsia="Times New Roman" w:hAnsi="Times New Roman" w:cs="Times New Roman"/>
          <w:sz w:val="24"/>
          <w:szCs w:val="24"/>
        </w:rPr>
        <w:t xml:space="preserve">floor tile and other </w:t>
      </w:r>
      <w:r w:rsidRPr="00417504">
        <w:rPr>
          <w:rFonts w:ascii="Times New Roman" w:eastAsia="Times New Roman" w:hAnsi="Times New Roman" w:cs="Times New Roman"/>
          <w:sz w:val="24"/>
          <w:szCs w:val="24"/>
        </w:rPr>
        <w:t>mastics and roofing materials. These types of building materials are presumed to contain asbestos</w:t>
      </w:r>
      <w:r w:rsidR="00C14CF1">
        <w:rPr>
          <w:rFonts w:ascii="Times New Roman" w:eastAsia="Times New Roman" w:hAnsi="Times New Roman" w:cs="Times New Roman"/>
          <w:sz w:val="24"/>
          <w:szCs w:val="24"/>
        </w:rPr>
        <w:t xml:space="preserve"> (Presumed Asbestos Containing Material – PACM)</w:t>
      </w:r>
      <w:r w:rsidRPr="00417504">
        <w:rPr>
          <w:rFonts w:ascii="Times New Roman" w:eastAsia="Times New Roman" w:hAnsi="Times New Roman" w:cs="Times New Roman"/>
          <w:sz w:val="24"/>
          <w:szCs w:val="24"/>
        </w:rPr>
        <w:t xml:space="preserve"> if installed before 198</w:t>
      </w:r>
      <w:r w:rsidR="004B631D">
        <w:rPr>
          <w:rFonts w:ascii="Times New Roman" w:eastAsia="Times New Roman" w:hAnsi="Times New Roman" w:cs="Times New Roman"/>
          <w:sz w:val="24"/>
          <w:szCs w:val="24"/>
        </w:rPr>
        <w:t>1</w:t>
      </w:r>
      <w:r w:rsidRPr="00417504">
        <w:rPr>
          <w:rFonts w:ascii="Times New Roman" w:eastAsia="Times New Roman" w:hAnsi="Times New Roman" w:cs="Times New Roman"/>
          <w:sz w:val="24"/>
          <w:szCs w:val="24"/>
        </w:rPr>
        <w:t>, unless testing has proven otherwise</w:t>
      </w:r>
      <w:r w:rsidR="00C14CF1">
        <w:rPr>
          <w:rFonts w:ascii="Times New Roman" w:eastAsia="Times New Roman" w:hAnsi="Times New Roman" w:cs="Times New Roman"/>
          <w:sz w:val="24"/>
          <w:szCs w:val="24"/>
        </w:rPr>
        <w:t xml:space="preserve"> by testing and lab data</w:t>
      </w:r>
      <w:r w:rsidRPr="00417504">
        <w:rPr>
          <w:rFonts w:ascii="Times New Roman" w:eastAsia="Times New Roman" w:hAnsi="Times New Roman" w:cs="Times New Roman"/>
          <w:sz w:val="24"/>
          <w:szCs w:val="24"/>
        </w:rPr>
        <w:t>.</w:t>
      </w:r>
    </w:p>
    <w:p w14:paraId="13635E40"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When left intact and undisturbed, these materials do not pose a health risk to building occupants. There is a potential for exposure only when the material becomes damaged to the extent that asbestos fibers become airborne and are inhaled. Asbestos is more likely to release fibers when it is friable. The term friable means the material can be easily crumbled by hand pressure</w:t>
      </w:r>
      <w:r w:rsidR="004B631D">
        <w:rPr>
          <w:rFonts w:ascii="Times New Roman" w:eastAsia="Times New Roman" w:hAnsi="Times New Roman" w:cs="Times New Roman"/>
          <w:sz w:val="24"/>
          <w:szCs w:val="24"/>
        </w:rPr>
        <w:t xml:space="preserve"> (imagine crushing a Saltine or Ritz cracker)</w:t>
      </w:r>
      <w:r w:rsidRPr="00417504">
        <w:rPr>
          <w:rFonts w:ascii="Times New Roman" w:eastAsia="Times New Roman" w:hAnsi="Times New Roman" w:cs="Times New Roman"/>
          <w:sz w:val="24"/>
          <w:szCs w:val="24"/>
        </w:rPr>
        <w:t>. If powdered or friable forms of asbestos are disturbed and become airborne, an inhalation hazard may result. In non-friable materials like floor tile, laboratory cabinet tops, and roofing materials, the asbestos fibers are tightly bound in a matrix</w:t>
      </w:r>
      <w:r w:rsidR="004B631D">
        <w:rPr>
          <w:rFonts w:ascii="Times New Roman" w:eastAsia="Times New Roman" w:hAnsi="Times New Roman" w:cs="Times New Roman"/>
          <w:sz w:val="24"/>
          <w:szCs w:val="24"/>
        </w:rPr>
        <w:t xml:space="preserve"> (imagine the crispy crunchies in a Nestle Crunch Bar, surrounded and bound by chocolate)</w:t>
      </w:r>
      <w:r w:rsidRPr="00417504">
        <w:rPr>
          <w:rFonts w:ascii="Times New Roman" w:eastAsia="Times New Roman" w:hAnsi="Times New Roman" w:cs="Times New Roman"/>
          <w:sz w:val="24"/>
          <w:szCs w:val="24"/>
        </w:rPr>
        <w:t>, which prevents the release of fibers to the environment unless the material is abraded,</w:t>
      </w:r>
      <w:r w:rsidR="004B631D">
        <w:rPr>
          <w:rFonts w:ascii="Times New Roman" w:eastAsia="Times New Roman" w:hAnsi="Times New Roman" w:cs="Times New Roman"/>
          <w:sz w:val="24"/>
          <w:szCs w:val="24"/>
        </w:rPr>
        <w:t xml:space="preserve"> drilled, grinded,</w:t>
      </w:r>
      <w:r w:rsidRPr="00417504">
        <w:rPr>
          <w:rFonts w:ascii="Times New Roman" w:eastAsia="Times New Roman" w:hAnsi="Times New Roman" w:cs="Times New Roman"/>
          <w:sz w:val="24"/>
          <w:szCs w:val="24"/>
        </w:rPr>
        <w:t xml:space="preserve"> sanded or sawed.</w:t>
      </w:r>
    </w:p>
    <w:p w14:paraId="66237572"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 xml:space="preserve">If exposed to asbestos, several factors may influence whether harmful </w:t>
      </w:r>
      <w:hyperlink r:id="rId5" w:tgtFrame="_self" w:history="1">
        <w:r w:rsidRPr="00417504">
          <w:rPr>
            <w:rFonts w:ascii="Times New Roman" w:eastAsia="Times New Roman" w:hAnsi="Times New Roman" w:cs="Times New Roman"/>
            <w:sz w:val="24"/>
            <w:szCs w:val="24"/>
          </w:rPr>
          <w:t>health effects</w:t>
        </w:r>
      </w:hyperlink>
      <w:r w:rsidRPr="00417504">
        <w:rPr>
          <w:rFonts w:ascii="Times New Roman" w:eastAsia="Times New Roman" w:hAnsi="Times New Roman" w:cs="Times New Roman"/>
          <w:sz w:val="24"/>
          <w:szCs w:val="24"/>
        </w:rPr>
        <w:t xml:space="preserve"> will occur. These factors include the dose (how much), the duration (how long), and whether or not you smoke. Generally, adverse health effects from asbestos are the result of long term exposure to high concentration of airborne fibers. According to the Environmental Protection Agency (EPA), airborne asbestos levels in buildings are typically very much lower than those identified in industrial work places where asbestos health effects have been observed. People who have been exposed to asbestos and are also exposed to cigarette smoke, have a greater risk of developing lung cancer than someone who does not smoke.</w:t>
      </w:r>
    </w:p>
    <w:p w14:paraId="795D7917" w14:textId="77777777" w:rsidR="001359B8" w:rsidRPr="00CF2993" w:rsidRDefault="001359B8" w:rsidP="001359B8">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CF2993">
        <w:rPr>
          <w:rFonts w:ascii="Times New Roman" w:eastAsia="Times New Roman" w:hAnsi="Times New Roman" w:cs="Times New Roman"/>
          <w:b/>
          <w:bCs/>
          <w:sz w:val="28"/>
          <w:szCs w:val="28"/>
          <w:u w:val="single"/>
        </w:rPr>
        <w:t>Asbestos Health Effects</w:t>
      </w:r>
    </w:p>
    <w:p w14:paraId="11FB7007" w14:textId="77777777" w:rsidR="001359B8" w:rsidRPr="001359B8" w:rsidRDefault="001359B8" w:rsidP="001359B8">
      <w:p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Most of the information on the health effects of exposure to asbestos ha</w:t>
      </w:r>
      <w:r w:rsidR="00C14CF1">
        <w:rPr>
          <w:rFonts w:ascii="Times New Roman" w:eastAsia="Times New Roman" w:hAnsi="Times New Roman" w:cs="Times New Roman"/>
          <w:sz w:val="24"/>
          <w:szCs w:val="24"/>
        </w:rPr>
        <w:t>s</w:t>
      </w:r>
      <w:r w:rsidRPr="001359B8">
        <w:rPr>
          <w:rFonts w:ascii="Times New Roman" w:eastAsia="Times New Roman" w:hAnsi="Times New Roman" w:cs="Times New Roman"/>
          <w:sz w:val="24"/>
          <w:szCs w:val="24"/>
        </w:rPr>
        <w:t xml:space="preserve"> been derived from studies of workers exposed to asbestos in the course of their occupations. From these studies, it is known that asbestos fiber concentrations for such workers were many times higher than those encountered by the general public or people who live or work in buildings with asbestos containing materials. To be a significant health concern, asbestos fibers must be inhaled. As such, asbestos exposure is principally associated with following respiratory diseases.</w:t>
      </w:r>
    </w:p>
    <w:p w14:paraId="76057C01" w14:textId="77777777" w:rsidR="001359B8" w:rsidRPr="001359B8" w:rsidRDefault="001359B8" w:rsidP="0013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lastRenderedPageBreak/>
        <w:t>Asbestosis – a scarring (fibrosis) of the lung. The scarring impairs the elasticity of the lung tissue and hampers its ability to exchange gases.</w:t>
      </w:r>
    </w:p>
    <w:p w14:paraId="4B732CCC" w14:textId="77777777" w:rsidR="001359B8" w:rsidRPr="001359B8" w:rsidRDefault="001359B8" w:rsidP="0013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Pleural plaque – a fibrous thickening of the lining of the chest cavity.</w:t>
      </w:r>
    </w:p>
    <w:p w14:paraId="1C8A6075" w14:textId="77777777" w:rsidR="001359B8" w:rsidRPr="001359B8" w:rsidRDefault="001359B8" w:rsidP="0013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Mesothelioma – a cancer of the mesothelium (the lining of the chest and abdominal wall)</w:t>
      </w:r>
    </w:p>
    <w:p w14:paraId="03A333E3" w14:textId="77777777" w:rsidR="001359B8" w:rsidRDefault="001359B8" w:rsidP="001359B8">
      <w:p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Increased incidence of non-respiratory</w:t>
      </w:r>
      <w:r>
        <w:rPr>
          <w:rFonts w:ascii="Times New Roman" w:eastAsia="Times New Roman" w:hAnsi="Times New Roman" w:cs="Times New Roman"/>
          <w:sz w:val="24"/>
          <w:szCs w:val="24"/>
        </w:rPr>
        <w:t xml:space="preserve"> </w:t>
      </w:r>
      <w:r w:rsidRPr="001359B8">
        <w:rPr>
          <w:rFonts w:ascii="Times New Roman" w:eastAsia="Times New Roman" w:hAnsi="Times New Roman" w:cs="Times New Roman"/>
          <w:sz w:val="24"/>
          <w:szCs w:val="24"/>
        </w:rPr>
        <w:t>diseases have been found in some epidemiological studies. Cancers of the larynx, esophagus, stomach, colon-rectum, kidney and pancreas have been found present in slightly higher than predicted levels.</w:t>
      </w:r>
    </w:p>
    <w:p w14:paraId="270A349A" w14:textId="77777777" w:rsidR="001359B8" w:rsidRPr="001359B8" w:rsidRDefault="001359B8" w:rsidP="001359B8">
      <w:p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Asbestos related diseases have a synergistic relationship with cigarette smoking. There is an increased risk of developing cancer from either smoking or an asbestos exposure. These two factors working together have a synergistic effect: a smoker exposed to asbestos is subject to an increased chance of developing cancer equal to the individual risk factors multiplied together.</w:t>
      </w:r>
    </w:p>
    <w:p w14:paraId="4D90C712" w14:textId="77777777" w:rsidR="001359B8" w:rsidRPr="001359B8" w:rsidRDefault="001359B8" w:rsidP="001359B8">
      <w:p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Asbestos related diseases have very long latency periods. This is the length of time between an exposure that will result in a health effect, and the onset of symptoms related to the resulting health effect. The latency periods for asbestos related diseases range from 15-30 years for asbestosis up to 30-40 years for mesothelioma.</w:t>
      </w:r>
    </w:p>
    <w:p w14:paraId="4631D02F" w14:textId="77777777" w:rsidR="001359B8" w:rsidRPr="001359B8" w:rsidRDefault="001359B8" w:rsidP="001359B8">
      <w:pPr>
        <w:spacing w:before="100" w:beforeAutospacing="1" w:after="100" w:afterAutospacing="1" w:line="240" w:lineRule="auto"/>
        <w:rPr>
          <w:rFonts w:ascii="Times New Roman" w:eastAsia="Times New Roman" w:hAnsi="Times New Roman" w:cs="Times New Roman"/>
          <w:sz w:val="24"/>
          <w:szCs w:val="24"/>
        </w:rPr>
      </w:pPr>
      <w:r w:rsidRPr="001359B8">
        <w:rPr>
          <w:rFonts w:ascii="Times New Roman" w:eastAsia="Times New Roman" w:hAnsi="Times New Roman" w:cs="Times New Roman"/>
          <w:sz w:val="24"/>
          <w:szCs w:val="24"/>
        </w:rPr>
        <w:t>Asbestos related diseases conform to a dose-response relationship. That is, the greater the exposure to asbestos (in terms of airborne concentration of asbestos and length of time of exposure), the greater the incidence of asbestos related disease. Asbestos workers have the highest incidence of asbestos related diseases, significantly higher than people who live or work in buildings with asbestos containing materials.</w:t>
      </w:r>
    </w:p>
    <w:p w14:paraId="000C8254" w14:textId="77777777" w:rsidR="00417504" w:rsidRPr="00CF2993" w:rsidRDefault="00417504" w:rsidP="00417504">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CF2993">
        <w:rPr>
          <w:rFonts w:ascii="Times New Roman" w:eastAsia="Times New Roman" w:hAnsi="Times New Roman" w:cs="Times New Roman"/>
          <w:b/>
          <w:bCs/>
          <w:sz w:val="28"/>
          <w:szCs w:val="28"/>
          <w:u w:val="single"/>
        </w:rPr>
        <w:t>Asbestos Facts</w:t>
      </w:r>
      <w:bookmarkStart w:id="1" w:name="facts"/>
      <w:bookmarkEnd w:id="1"/>
    </w:p>
    <w:p w14:paraId="7AF08F87"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It is not necessary to remove all asbestos containing materials from a building to assure a safe workplace. EPA recommends a practical approach that protects the health of building occupants. This approach includes locating and identifying asbestos materials in buildings, and proper management of the material.</w:t>
      </w:r>
    </w:p>
    <w:p w14:paraId="79BF2507"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The following summarizes the five major facts that EPA has presented in congressional testimony.</w:t>
      </w:r>
    </w:p>
    <w:p w14:paraId="34FC7641" w14:textId="77777777" w:rsidR="00417504" w:rsidRPr="00417504" w:rsidRDefault="00417504" w:rsidP="004175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FACT ONE: Although asbestos is hazardous, human risk of asbestos disease depends on both the amount and duration of exposure.</w:t>
      </w:r>
    </w:p>
    <w:p w14:paraId="54516711" w14:textId="77777777" w:rsidR="00417504" w:rsidRPr="00417504" w:rsidRDefault="00417504" w:rsidP="004175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FACT TWO: Based on available data from across the nation, prevailing asbestos levels in buildings appear to be very low. Accordingly, the health risk faced by building occupants also appears to be very low.</w:t>
      </w:r>
    </w:p>
    <w:p w14:paraId="51EBCDA4" w14:textId="77777777" w:rsidR="00417504" w:rsidRPr="00417504" w:rsidRDefault="00417504" w:rsidP="004175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FACT THREE: Removal is often not a building owner's best course of action to reduce asbestos exposure. In fact, an improper removal can create a dangerous situation where one did not previously exist.</w:t>
      </w:r>
    </w:p>
    <w:p w14:paraId="5E3CFDF1" w14:textId="77777777" w:rsidR="00417504" w:rsidRPr="00417504" w:rsidRDefault="00417504" w:rsidP="004175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FACT FOUR: EPA only requires asbestos removal in order to prevent significant public exposure to asbestos, such as during building renovation or demolition.</w:t>
      </w:r>
    </w:p>
    <w:p w14:paraId="64E6FFEF" w14:textId="77777777" w:rsidR="00417504" w:rsidRPr="00417504" w:rsidRDefault="00417504" w:rsidP="004175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lastRenderedPageBreak/>
        <w:t>FACT FIVE: EPA does recommend in-place management whenever asbestos is discovered. Instead of removal, a conscientious in-place management program will usually control fiber releases, particularly when the materials are not significantly damaged and are not likely to be disturbed.</w:t>
      </w:r>
    </w:p>
    <w:p w14:paraId="0CF5578F" w14:textId="77777777" w:rsidR="00417504" w:rsidRPr="00CF2993" w:rsidRDefault="00417504" w:rsidP="00417504">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CF2993">
        <w:rPr>
          <w:rFonts w:ascii="Times New Roman" w:eastAsia="Times New Roman" w:hAnsi="Times New Roman" w:cs="Times New Roman"/>
          <w:b/>
          <w:bCs/>
          <w:sz w:val="28"/>
          <w:szCs w:val="28"/>
          <w:u w:val="single"/>
        </w:rPr>
        <w:t xml:space="preserve">Asbestos at the </w:t>
      </w:r>
      <w:bookmarkStart w:id="2" w:name="asbestosatuofa"/>
      <w:bookmarkEnd w:id="2"/>
      <w:r w:rsidR="000149EC">
        <w:rPr>
          <w:rFonts w:ascii="Times New Roman" w:eastAsia="Times New Roman" w:hAnsi="Times New Roman" w:cs="Times New Roman"/>
          <w:b/>
          <w:bCs/>
          <w:sz w:val="28"/>
          <w:szCs w:val="28"/>
          <w:u w:val="single"/>
        </w:rPr>
        <w:t>Stockton University</w:t>
      </w:r>
    </w:p>
    <w:p w14:paraId="3B2CB35C" w14:textId="77777777" w:rsid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 xml:space="preserve">When intact and undisturbed, asbestos building materials do not pose a health risk for building occupants. Damaged </w:t>
      </w:r>
      <w:r w:rsidR="00124223">
        <w:rPr>
          <w:rFonts w:ascii="Times New Roman" w:eastAsia="Times New Roman" w:hAnsi="Times New Roman" w:cs="Times New Roman"/>
          <w:sz w:val="24"/>
          <w:szCs w:val="24"/>
        </w:rPr>
        <w:t xml:space="preserve">materials suspected to be </w:t>
      </w:r>
      <w:r w:rsidRPr="00417504">
        <w:rPr>
          <w:rFonts w:ascii="Times New Roman" w:eastAsia="Times New Roman" w:hAnsi="Times New Roman" w:cs="Times New Roman"/>
          <w:sz w:val="24"/>
          <w:szCs w:val="24"/>
        </w:rPr>
        <w:t>asbestos containing materials</w:t>
      </w:r>
      <w:r w:rsidR="00A236AF">
        <w:rPr>
          <w:rFonts w:ascii="Times New Roman" w:eastAsia="Times New Roman" w:hAnsi="Times New Roman" w:cs="Times New Roman"/>
          <w:sz w:val="24"/>
          <w:szCs w:val="24"/>
        </w:rPr>
        <w:t xml:space="preserve"> (ACM)</w:t>
      </w:r>
      <w:r w:rsidRPr="00417504">
        <w:rPr>
          <w:rFonts w:ascii="Times New Roman" w:eastAsia="Times New Roman" w:hAnsi="Times New Roman" w:cs="Times New Roman"/>
          <w:sz w:val="24"/>
          <w:szCs w:val="24"/>
        </w:rPr>
        <w:t xml:space="preserve"> should be reported </w:t>
      </w:r>
      <w:r w:rsidR="00124223">
        <w:rPr>
          <w:rFonts w:ascii="Times New Roman" w:eastAsia="Times New Roman" w:hAnsi="Times New Roman" w:cs="Times New Roman"/>
          <w:sz w:val="24"/>
          <w:szCs w:val="24"/>
        </w:rPr>
        <w:t xml:space="preserve">by telephone to Plant Management’s main number, 609-652-4221 or by email </w:t>
      </w:r>
      <w:r w:rsidRPr="00417504">
        <w:rPr>
          <w:rFonts w:ascii="Times New Roman" w:eastAsia="Times New Roman" w:hAnsi="Times New Roman" w:cs="Times New Roman"/>
          <w:sz w:val="24"/>
          <w:szCs w:val="24"/>
        </w:rPr>
        <w:t xml:space="preserve">to </w:t>
      </w:r>
      <w:bookmarkStart w:id="3" w:name="_Hlk61267468"/>
      <w:r w:rsidR="00104857" w:rsidRPr="00104857">
        <w:rPr>
          <w:rFonts w:ascii="Times New Roman" w:hAnsi="Times New Roman" w:cs="Times New Roman"/>
        </w:rPr>
        <w:fldChar w:fldCharType="begin"/>
      </w:r>
      <w:r w:rsidR="00104857" w:rsidRPr="00104857">
        <w:rPr>
          <w:rFonts w:ascii="Times New Roman" w:hAnsi="Times New Roman" w:cs="Times New Roman"/>
        </w:rPr>
        <w:instrText xml:space="preserve"> HYPERLINK "mailto:EHS</w:instrText>
      </w:r>
      <w:r w:rsidR="00104857" w:rsidRPr="00104857">
        <w:rPr>
          <w:rFonts w:ascii="Times New Roman" w:eastAsia="Times New Roman" w:hAnsi="Times New Roman" w:cs="Times New Roman"/>
          <w:sz w:val="24"/>
          <w:szCs w:val="24"/>
        </w:rPr>
        <w:instrText>@stockton.edu</w:instrText>
      </w:r>
      <w:r w:rsidR="00104857" w:rsidRPr="00104857">
        <w:rPr>
          <w:rFonts w:ascii="Times New Roman" w:hAnsi="Times New Roman" w:cs="Times New Roman"/>
        </w:rPr>
        <w:instrText xml:space="preserve">" </w:instrText>
      </w:r>
      <w:r w:rsidR="00104857" w:rsidRPr="00104857">
        <w:rPr>
          <w:rFonts w:ascii="Times New Roman" w:hAnsi="Times New Roman" w:cs="Times New Roman"/>
        </w:rPr>
      </w:r>
      <w:r w:rsidR="00104857" w:rsidRPr="00104857">
        <w:rPr>
          <w:rFonts w:ascii="Times New Roman" w:hAnsi="Times New Roman" w:cs="Times New Roman"/>
        </w:rPr>
        <w:fldChar w:fldCharType="separate"/>
      </w:r>
      <w:r w:rsidR="00104857" w:rsidRPr="00104857">
        <w:rPr>
          <w:rStyle w:val="Hyperlink"/>
          <w:rFonts w:ascii="Times New Roman" w:hAnsi="Times New Roman" w:cs="Times New Roman"/>
        </w:rPr>
        <w:t>EHS</w:t>
      </w:r>
      <w:r w:rsidR="00104857" w:rsidRPr="00104857">
        <w:rPr>
          <w:rStyle w:val="Hyperlink"/>
          <w:rFonts w:ascii="Times New Roman" w:eastAsia="Times New Roman" w:hAnsi="Times New Roman" w:cs="Times New Roman"/>
          <w:sz w:val="24"/>
          <w:szCs w:val="24"/>
        </w:rPr>
        <w:t>@stockton.edu</w:t>
      </w:r>
      <w:r w:rsidR="00104857" w:rsidRPr="00104857">
        <w:rPr>
          <w:rFonts w:ascii="Times New Roman" w:hAnsi="Times New Roman" w:cs="Times New Roman"/>
        </w:rPr>
        <w:fldChar w:fldCharType="end"/>
      </w:r>
      <w:bookmarkEnd w:id="3"/>
      <w:r w:rsidRPr="00417504">
        <w:rPr>
          <w:rFonts w:ascii="Times New Roman" w:eastAsia="Times New Roman" w:hAnsi="Times New Roman" w:cs="Times New Roman"/>
          <w:sz w:val="24"/>
          <w:szCs w:val="24"/>
        </w:rPr>
        <w:t xml:space="preserve">. Specially trained </w:t>
      </w:r>
      <w:r w:rsidR="00A236AF">
        <w:rPr>
          <w:rFonts w:ascii="Times New Roman" w:eastAsia="Times New Roman" w:hAnsi="Times New Roman" w:cs="Times New Roman"/>
          <w:sz w:val="24"/>
          <w:szCs w:val="24"/>
        </w:rPr>
        <w:t>consultants</w:t>
      </w:r>
      <w:r w:rsidRPr="00417504">
        <w:rPr>
          <w:rFonts w:ascii="Times New Roman" w:eastAsia="Times New Roman" w:hAnsi="Times New Roman" w:cs="Times New Roman"/>
          <w:sz w:val="24"/>
          <w:szCs w:val="24"/>
        </w:rPr>
        <w:t xml:space="preserve"> are available to visit the area, determine if a suspect material contains asbestos, and to perform a hazard assessment. To avoid</w:t>
      </w:r>
      <w:r w:rsidR="00124223">
        <w:rPr>
          <w:rFonts w:ascii="Times New Roman" w:eastAsia="Times New Roman" w:hAnsi="Times New Roman" w:cs="Times New Roman"/>
          <w:sz w:val="24"/>
          <w:szCs w:val="24"/>
        </w:rPr>
        <w:t xml:space="preserve"> potential</w:t>
      </w:r>
      <w:r w:rsidRPr="00417504">
        <w:rPr>
          <w:rFonts w:ascii="Times New Roman" w:eastAsia="Times New Roman" w:hAnsi="Times New Roman" w:cs="Times New Roman"/>
          <w:sz w:val="24"/>
          <w:szCs w:val="24"/>
        </w:rPr>
        <w:t xml:space="preserve"> asbestos exposure, never attempt to handle damaged </w:t>
      </w:r>
      <w:r w:rsidR="004B631D">
        <w:rPr>
          <w:rFonts w:ascii="Times New Roman" w:eastAsia="Times New Roman" w:hAnsi="Times New Roman" w:cs="Times New Roman"/>
          <w:sz w:val="24"/>
          <w:szCs w:val="24"/>
        </w:rPr>
        <w:t xml:space="preserve">materials that you believe may contain </w:t>
      </w:r>
      <w:r w:rsidRPr="00417504">
        <w:rPr>
          <w:rFonts w:ascii="Times New Roman" w:eastAsia="Times New Roman" w:hAnsi="Times New Roman" w:cs="Times New Roman"/>
          <w:sz w:val="24"/>
          <w:szCs w:val="24"/>
        </w:rPr>
        <w:t>asbestos.</w:t>
      </w:r>
    </w:p>
    <w:p w14:paraId="3CE9A2EB" w14:textId="77777777" w:rsidR="00417504" w:rsidRPr="00417504" w:rsidRDefault="00A236AF" w:rsidP="004175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Plant</w:t>
      </w:r>
      <w:r w:rsidR="00642156">
        <w:rPr>
          <w:rFonts w:ascii="Times New Roman" w:eastAsia="Times New Roman" w:hAnsi="Times New Roman" w:cs="Times New Roman"/>
          <w:sz w:val="24"/>
          <w:szCs w:val="24"/>
        </w:rPr>
        <w:t xml:space="preserve"> Management and </w:t>
      </w:r>
      <w:r w:rsidR="001353B5">
        <w:rPr>
          <w:rFonts w:ascii="Times New Roman" w:eastAsia="Times New Roman" w:hAnsi="Times New Roman" w:cs="Times New Roman"/>
          <w:sz w:val="24"/>
          <w:szCs w:val="24"/>
        </w:rPr>
        <w:t>Environmental Health and Safety “EHS”</w:t>
      </w:r>
      <w:r w:rsidR="00417504" w:rsidRPr="00417504">
        <w:rPr>
          <w:rFonts w:ascii="Times New Roman" w:eastAsia="Times New Roman" w:hAnsi="Times New Roman" w:cs="Times New Roman"/>
          <w:sz w:val="24"/>
          <w:szCs w:val="24"/>
        </w:rPr>
        <w:t xml:space="preserve"> provide asbestos management and abatement oversight services. All work involving removal, repair, maintenance or cleanup of </w:t>
      </w:r>
      <w:r w:rsidR="00C14CF1">
        <w:rPr>
          <w:rFonts w:ascii="Times New Roman" w:eastAsia="Times New Roman" w:hAnsi="Times New Roman" w:cs="Times New Roman"/>
          <w:sz w:val="24"/>
          <w:szCs w:val="24"/>
        </w:rPr>
        <w:t>Asbestos C</w:t>
      </w:r>
      <w:r w:rsidR="00417504" w:rsidRPr="00417504">
        <w:rPr>
          <w:rFonts w:ascii="Times New Roman" w:eastAsia="Times New Roman" w:hAnsi="Times New Roman" w:cs="Times New Roman"/>
          <w:sz w:val="24"/>
          <w:szCs w:val="24"/>
        </w:rPr>
        <w:t xml:space="preserve">ontaining </w:t>
      </w:r>
      <w:r w:rsidR="00C14CF1">
        <w:rPr>
          <w:rFonts w:ascii="Times New Roman" w:eastAsia="Times New Roman" w:hAnsi="Times New Roman" w:cs="Times New Roman"/>
          <w:sz w:val="24"/>
          <w:szCs w:val="24"/>
        </w:rPr>
        <w:t>M</w:t>
      </w:r>
      <w:r w:rsidR="00417504" w:rsidRPr="00417504">
        <w:rPr>
          <w:rFonts w:ascii="Times New Roman" w:eastAsia="Times New Roman" w:hAnsi="Times New Roman" w:cs="Times New Roman"/>
          <w:sz w:val="24"/>
          <w:szCs w:val="24"/>
        </w:rPr>
        <w:t>aterial</w:t>
      </w:r>
      <w:r w:rsidR="00C14CF1">
        <w:rPr>
          <w:rFonts w:ascii="Times New Roman" w:eastAsia="Times New Roman" w:hAnsi="Times New Roman" w:cs="Times New Roman"/>
          <w:sz w:val="24"/>
          <w:szCs w:val="24"/>
        </w:rPr>
        <w:t xml:space="preserve"> (ACM)</w:t>
      </w:r>
      <w:r w:rsidR="00417504" w:rsidRPr="00417504">
        <w:rPr>
          <w:rFonts w:ascii="Times New Roman" w:eastAsia="Times New Roman" w:hAnsi="Times New Roman" w:cs="Times New Roman"/>
          <w:sz w:val="24"/>
          <w:szCs w:val="24"/>
        </w:rPr>
        <w:t xml:space="preserve"> is conducted by</w:t>
      </w:r>
      <w:r>
        <w:rPr>
          <w:rFonts w:ascii="Times New Roman" w:eastAsia="Times New Roman" w:hAnsi="Times New Roman" w:cs="Times New Roman"/>
          <w:sz w:val="24"/>
          <w:szCs w:val="24"/>
        </w:rPr>
        <w:t xml:space="preserve"> outside</w:t>
      </w:r>
      <w:r w:rsidR="00417504" w:rsidRPr="00417504">
        <w:rPr>
          <w:rFonts w:ascii="Times New Roman" w:eastAsia="Times New Roman" w:hAnsi="Times New Roman" w:cs="Times New Roman"/>
          <w:sz w:val="24"/>
          <w:szCs w:val="24"/>
        </w:rPr>
        <w:t xml:space="preserve"> certified workers in accordance with </w:t>
      </w:r>
      <w:hyperlink r:id="rId6" w:tgtFrame="_self" w:history="1">
        <w:r w:rsidR="00417504" w:rsidRPr="00417504">
          <w:rPr>
            <w:rFonts w:ascii="Times New Roman" w:eastAsia="Times New Roman" w:hAnsi="Times New Roman" w:cs="Times New Roman"/>
            <w:sz w:val="24"/>
            <w:szCs w:val="24"/>
          </w:rPr>
          <w:t>OSHA</w:t>
        </w:r>
      </w:hyperlink>
      <w:r w:rsidR="00417504" w:rsidRPr="00417504">
        <w:rPr>
          <w:rFonts w:ascii="Times New Roman" w:eastAsia="Times New Roman" w:hAnsi="Times New Roman" w:cs="Times New Roman"/>
          <w:sz w:val="24"/>
          <w:szCs w:val="24"/>
        </w:rPr>
        <w:t xml:space="preserve">, </w:t>
      </w:r>
      <w:hyperlink r:id="rId7" w:tgtFrame="_self" w:history="1">
        <w:r w:rsidR="00417504" w:rsidRPr="00417504">
          <w:rPr>
            <w:rFonts w:ascii="Times New Roman" w:eastAsia="Times New Roman" w:hAnsi="Times New Roman" w:cs="Times New Roman"/>
            <w:sz w:val="24"/>
            <w:szCs w:val="24"/>
          </w:rPr>
          <w:t>EPA</w:t>
        </w:r>
      </w:hyperlink>
      <w:r w:rsidR="00417504" w:rsidRPr="00417504">
        <w:rPr>
          <w:rFonts w:ascii="Times New Roman" w:eastAsia="Times New Roman" w:hAnsi="Times New Roman" w:cs="Times New Roman"/>
          <w:sz w:val="24"/>
          <w:szCs w:val="24"/>
        </w:rPr>
        <w:t>, state and local regulations. Adherence to these regulations is important to assure protection of workers, building occupants and the environment.</w:t>
      </w:r>
    </w:p>
    <w:p w14:paraId="6A1BEAAF" w14:textId="044A4BC0" w:rsidR="00417504" w:rsidRPr="00417504" w:rsidRDefault="00B16F13" w:rsidP="004175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w:t>
      </w:r>
      <w:r w:rsidR="00417504" w:rsidRPr="00417504">
        <w:rPr>
          <w:rFonts w:ascii="Times New Roman" w:eastAsia="Times New Roman" w:hAnsi="Times New Roman" w:cs="Times New Roman"/>
          <w:sz w:val="24"/>
          <w:szCs w:val="24"/>
        </w:rPr>
        <w:t xml:space="preserve">Asbestos Awareness Training is provided for </w:t>
      </w:r>
      <w:r w:rsidR="004D0894">
        <w:rPr>
          <w:rFonts w:ascii="Times New Roman" w:eastAsia="Times New Roman" w:hAnsi="Times New Roman" w:cs="Times New Roman"/>
          <w:sz w:val="24"/>
          <w:szCs w:val="24"/>
        </w:rPr>
        <w:t>Plant</w:t>
      </w:r>
      <w:r w:rsidR="00417504" w:rsidRPr="00417504">
        <w:rPr>
          <w:rFonts w:ascii="Times New Roman" w:eastAsia="Times New Roman" w:hAnsi="Times New Roman" w:cs="Times New Roman"/>
          <w:sz w:val="24"/>
          <w:szCs w:val="24"/>
        </w:rPr>
        <w:t xml:space="preserve"> Management</w:t>
      </w:r>
      <w:r w:rsidR="004D0894">
        <w:rPr>
          <w:rFonts w:ascii="Times New Roman" w:eastAsia="Times New Roman" w:hAnsi="Times New Roman" w:cs="Times New Roman"/>
          <w:sz w:val="24"/>
          <w:szCs w:val="24"/>
        </w:rPr>
        <w:t xml:space="preserve"> personnel by </w:t>
      </w:r>
      <w:r w:rsidR="001353B5">
        <w:rPr>
          <w:rFonts w:ascii="Times New Roman" w:eastAsia="Times New Roman" w:hAnsi="Times New Roman" w:cs="Times New Roman"/>
          <w:sz w:val="24"/>
          <w:szCs w:val="24"/>
        </w:rPr>
        <w:t>EHS</w:t>
      </w:r>
      <w:r w:rsidR="00C14CF1">
        <w:rPr>
          <w:rFonts w:ascii="Times New Roman" w:eastAsia="Times New Roman" w:hAnsi="Times New Roman" w:cs="Times New Roman"/>
          <w:sz w:val="24"/>
          <w:szCs w:val="24"/>
        </w:rPr>
        <w:t>.</w:t>
      </w:r>
      <w:r w:rsidR="008058D4">
        <w:rPr>
          <w:rFonts w:ascii="Times New Roman" w:eastAsia="Times New Roman" w:hAnsi="Times New Roman" w:cs="Times New Roman"/>
          <w:sz w:val="24"/>
          <w:szCs w:val="24"/>
        </w:rPr>
        <w:t xml:space="preserve"> General awareness for building occupants is provided by this webpage. </w:t>
      </w:r>
      <w:r w:rsidR="00417504" w:rsidRPr="00417504">
        <w:rPr>
          <w:rFonts w:ascii="Times New Roman" w:eastAsia="Times New Roman" w:hAnsi="Times New Roman" w:cs="Times New Roman"/>
          <w:sz w:val="24"/>
          <w:szCs w:val="24"/>
        </w:rPr>
        <w:t xml:space="preserve"> For additional information about</w:t>
      </w:r>
      <w:r w:rsidR="00C14CF1">
        <w:rPr>
          <w:rFonts w:ascii="Times New Roman" w:eastAsia="Times New Roman" w:hAnsi="Times New Roman" w:cs="Times New Roman"/>
          <w:sz w:val="24"/>
          <w:szCs w:val="24"/>
        </w:rPr>
        <w:t xml:space="preserve"> asbestos</w:t>
      </w:r>
      <w:r w:rsidR="004D0894">
        <w:rPr>
          <w:rFonts w:ascii="Times New Roman" w:eastAsia="Times New Roman" w:hAnsi="Times New Roman" w:cs="Times New Roman"/>
          <w:sz w:val="24"/>
          <w:szCs w:val="24"/>
        </w:rPr>
        <w:t xml:space="preserve"> </w:t>
      </w:r>
      <w:r w:rsidR="00417504" w:rsidRPr="00417504">
        <w:rPr>
          <w:rFonts w:ascii="Times New Roman" w:eastAsia="Times New Roman" w:hAnsi="Times New Roman" w:cs="Times New Roman"/>
          <w:sz w:val="24"/>
          <w:szCs w:val="24"/>
        </w:rPr>
        <w:t xml:space="preserve">please contact </w:t>
      </w:r>
      <w:r w:rsidR="00ED02C3">
        <w:rPr>
          <w:rFonts w:ascii="Times New Roman" w:eastAsia="Times New Roman" w:hAnsi="Times New Roman" w:cs="Times New Roman"/>
          <w:sz w:val="24"/>
          <w:szCs w:val="24"/>
        </w:rPr>
        <w:t>Amber Berry</w:t>
      </w:r>
      <w:r w:rsidR="00C14CF1">
        <w:rPr>
          <w:rFonts w:ascii="Times New Roman" w:eastAsia="Times New Roman" w:hAnsi="Times New Roman" w:cs="Times New Roman"/>
          <w:sz w:val="24"/>
          <w:szCs w:val="24"/>
        </w:rPr>
        <w:t xml:space="preserve"> by telephone at 609-</w:t>
      </w:r>
      <w:r>
        <w:rPr>
          <w:rFonts w:ascii="Times New Roman" w:eastAsia="Times New Roman" w:hAnsi="Times New Roman" w:cs="Times New Roman"/>
          <w:sz w:val="24"/>
          <w:szCs w:val="24"/>
        </w:rPr>
        <w:t>62</w:t>
      </w:r>
      <w:r w:rsidR="00ED02C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D02C3">
        <w:rPr>
          <w:rFonts w:ascii="Times New Roman" w:eastAsia="Times New Roman" w:hAnsi="Times New Roman" w:cs="Times New Roman"/>
          <w:sz w:val="24"/>
          <w:szCs w:val="24"/>
        </w:rPr>
        <w:t>612</w:t>
      </w:r>
      <w:r>
        <w:rPr>
          <w:rFonts w:ascii="Times New Roman" w:eastAsia="Times New Roman" w:hAnsi="Times New Roman" w:cs="Times New Roman"/>
          <w:sz w:val="24"/>
          <w:szCs w:val="24"/>
        </w:rPr>
        <w:t xml:space="preserve">6, or by email at </w:t>
      </w:r>
      <w:hyperlink r:id="rId8" w:history="1">
        <w:r w:rsidR="00104857" w:rsidRPr="00104857">
          <w:rPr>
            <w:rStyle w:val="Hyperlink"/>
            <w:rFonts w:ascii="Times New Roman" w:hAnsi="Times New Roman" w:cs="Times New Roman"/>
          </w:rPr>
          <w:t>EHS</w:t>
        </w:r>
        <w:r w:rsidR="00104857" w:rsidRPr="00104857">
          <w:rPr>
            <w:rStyle w:val="Hyperlink"/>
            <w:rFonts w:ascii="Times New Roman" w:eastAsia="Times New Roman" w:hAnsi="Times New Roman" w:cs="Times New Roman"/>
            <w:sz w:val="24"/>
            <w:szCs w:val="24"/>
          </w:rPr>
          <w:t>@stockton.edu</w:t>
        </w:r>
      </w:hyperlink>
      <w:r>
        <w:rPr>
          <w:rFonts w:ascii="Times New Roman" w:eastAsia="Times New Roman" w:hAnsi="Times New Roman" w:cs="Times New Roman"/>
          <w:sz w:val="24"/>
          <w:szCs w:val="24"/>
        </w:rPr>
        <w:t>.</w:t>
      </w:r>
    </w:p>
    <w:p w14:paraId="4C072932" w14:textId="77777777" w:rsidR="00417504" w:rsidRPr="00CF2993" w:rsidRDefault="00417504" w:rsidP="00417504">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CF2993">
        <w:rPr>
          <w:rFonts w:ascii="Times New Roman" w:eastAsia="Times New Roman" w:hAnsi="Times New Roman" w:cs="Times New Roman"/>
          <w:b/>
          <w:bCs/>
          <w:sz w:val="28"/>
          <w:szCs w:val="28"/>
          <w:u w:val="single"/>
        </w:rPr>
        <w:t xml:space="preserve">Types and Locations of Asbestos at the </w:t>
      </w:r>
      <w:bookmarkStart w:id="4" w:name="asbestostypes"/>
      <w:bookmarkEnd w:id="4"/>
      <w:r w:rsidR="00B16F13">
        <w:rPr>
          <w:rFonts w:ascii="Times New Roman" w:eastAsia="Times New Roman" w:hAnsi="Times New Roman" w:cs="Times New Roman"/>
          <w:b/>
          <w:bCs/>
          <w:sz w:val="28"/>
          <w:szCs w:val="28"/>
          <w:u w:val="single"/>
        </w:rPr>
        <w:t>Stockton University</w:t>
      </w:r>
    </w:p>
    <w:p w14:paraId="49C4330A" w14:textId="09E8DA2B" w:rsid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r w:rsidRPr="000343C1">
        <w:rPr>
          <w:rFonts w:ascii="Times New Roman" w:eastAsia="Times New Roman" w:hAnsi="Times New Roman" w:cs="Times New Roman"/>
          <w:sz w:val="24"/>
          <w:szCs w:val="24"/>
        </w:rPr>
        <w:t xml:space="preserve">(This information is based on </w:t>
      </w:r>
      <w:r w:rsidR="00086B8C" w:rsidRPr="000343C1">
        <w:rPr>
          <w:rFonts w:ascii="Times New Roman" w:eastAsia="Times New Roman" w:hAnsi="Times New Roman" w:cs="Times New Roman"/>
          <w:sz w:val="24"/>
          <w:szCs w:val="24"/>
        </w:rPr>
        <w:t xml:space="preserve">comprehensive </w:t>
      </w:r>
      <w:r w:rsidRPr="000343C1">
        <w:rPr>
          <w:rFonts w:ascii="Times New Roman" w:eastAsia="Times New Roman" w:hAnsi="Times New Roman" w:cs="Times New Roman"/>
          <w:sz w:val="24"/>
          <w:szCs w:val="24"/>
        </w:rPr>
        <w:t xml:space="preserve">surveys </w:t>
      </w:r>
      <w:r w:rsidR="00086B8C" w:rsidRPr="000343C1">
        <w:rPr>
          <w:rFonts w:ascii="Times New Roman" w:eastAsia="Times New Roman" w:hAnsi="Times New Roman" w:cs="Times New Roman"/>
          <w:sz w:val="24"/>
          <w:szCs w:val="24"/>
        </w:rPr>
        <w:t>completed</w:t>
      </w:r>
      <w:r w:rsidRPr="000343C1">
        <w:rPr>
          <w:rFonts w:ascii="Times New Roman" w:eastAsia="Times New Roman" w:hAnsi="Times New Roman" w:cs="Times New Roman"/>
          <w:sz w:val="24"/>
          <w:szCs w:val="24"/>
        </w:rPr>
        <w:t xml:space="preserve"> in </w:t>
      </w:r>
      <w:r w:rsidR="00FF0193" w:rsidRPr="000343C1">
        <w:rPr>
          <w:rFonts w:ascii="Times New Roman" w:eastAsia="Times New Roman" w:hAnsi="Times New Roman" w:cs="Times New Roman"/>
          <w:sz w:val="24"/>
          <w:szCs w:val="24"/>
        </w:rPr>
        <w:t>201</w:t>
      </w:r>
      <w:r w:rsidR="003B2E39">
        <w:rPr>
          <w:rFonts w:ascii="Times New Roman" w:eastAsia="Times New Roman" w:hAnsi="Times New Roman" w:cs="Times New Roman"/>
          <w:sz w:val="24"/>
          <w:szCs w:val="24"/>
        </w:rPr>
        <w:t>3</w:t>
      </w:r>
      <w:r w:rsidR="00697B89" w:rsidRPr="000343C1">
        <w:rPr>
          <w:rFonts w:ascii="Times New Roman" w:eastAsia="Times New Roman" w:hAnsi="Times New Roman" w:cs="Times New Roman"/>
          <w:sz w:val="24"/>
          <w:szCs w:val="24"/>
        </w:rPr>
        <w:t xml:space="preserve"> and 201</w:t>
      </w:r>
      <w:r w:rsidR="003B2E39">
        <w:rPr>
          <w:rFonts w:ascii="Times New Roman" w:eastAsia="Times New Roman" w:hAnsi="Times New Roman" w:cs="Times New Roman"/>
          <w:sz w:val="24"/>
          <w:szCs w:val="24"/>
        </w:rPr>
        <w:t>4</w:t>
      </w:r>
      <w:r w:rsidR="00FF0193" w:rsidRPr="000343C1">
        <w:rPr>
          <w:rFonts w:ascii="Times New Roman" w:eastAsia="Times New Roman" w:hAnsi="Times New Roman" w:cs="Times New Roman"/>
          <w:sz w:val="24"/>
          <w:szCs w:val="24"/>
        </w:rPr>
        <w:t>)</w:t>
      </w:r>
      <w:r w:rsidRPr="000343C1">
        <w:rPr>
          <w:rFonts w:ascii="Times New Roman" w:eastAsia="Times New Roman" w:hAnsi="Times New Roman" w:cs="Times New Roman"/>
          <w:sz w:val="24"/>
          <w:szCs w:val="24"/>
        </w:rPr>
        <w:t xml:space="preserve">. The </w:t>
      </w:r>
      <w:r w:rsidRPr="00417504">
        <w:rPr>
          <w:rFonts w:ascii="Times New Roman" w:eastAsia="Times New Roman" w:hAnsi="Times New Roman" w:cs="Times New Roman"/>
          <w:sz w:val="24"/>
          <w:szCs w:val="24"/>
        </w:rPr>
        <w:t>survey</w:t>
      </w:r>
      <w:r w:rsidR="00C14CF1">
        <w:rPr>
          <w:rFonts w:ascii="Times New Roman" w:eastAsia="Times New Roman" w:hAnsi="Times New Roman" w:cs="Times New Roman"/>
          <w:sz w:val="24"/>
          <w:szCs w:val="24"/>
        </w:rPr>
        <w:t>s were conducted on buildings constructed in 1980 and earlier</w:t>
      </w:r>
      <w:r w:rsidR="00917141">
        <w:rPr>
          <w:rFonts w:ascii="Times New Roman" w:eastAsia="Times New Roman" w:hAnsi="Times New Roman" w:cs="Times New Roman"/>
          <w:sz w:val="24"/>
          <w:szCs w:val="24"/>
        </w:rPr>
        <w:t>,</w:t>
      </w:r>
      <w:r w:rsidR="00C14CF1">
        <w:rPr>
          <w:rFonts w:ascii="Times New Roman" w:eastAsia="Times New Roman" w:hAnsi="Times New Roman" w:cs="Times New Roman"/>
          <w:sz w:val="24"/>
          <w:szCs w:val="24"/>
        </w:rPr>
        <w:t xml:space="preserve"> and does</w:t>
      </w:r>
      <w:r w:rsidRPr="00417504">
        <w:rPr>
          <w:rFonts w:ascii="Times New Roman" w:eastAsia="Times New Roman" w:hAnsi="Times New Roman" w:cs="Times New Roman"/>
          <w:sz w:val="24"/>
          <w:szCs w:val="24"/>
        </w:rPr>
        <w:t xml:space="preserve"> not include buildings off</w:t>
      </w:r>
      <w:r w:rsidR="00917141">
        <w:rPr>
          <w:rFonts w:ascii="Times New Roman" w:eastAsia="Times New Roman" w:hAnsi="Times New Roman" w:cs="Times New Roman"/>
          <w:sz w:val="24"/>
          <w:szCs w:val="24"/>
        </w:rPr>
        <w:t>-</w:t>
      </w:r>
      <w:r w:rsidRPr="00417504">
        <w:rPr>
          <w:rFonts w:ascii="Times New Roman" w:eastAsia="Times New Roman" w:hAnsi="Times New Roman" w:cs="Times New Roman"/>
          <w:sz w:val="24"/>
          <w:szCs w:val="24"/>
        </w:rPr>
        <w:t>campus</w:t>
      </w:r>
      <w:r w:rsidR="00917141">
        <w:rPr>
          <w:rFonts w:ascii="Times New Roman" w:eastAsia="Times New Roman" w:hAnsi="Times New Roman" w:cs="Times New Roman"/>
          <w:sz w:val="24"/>
          <w:szCs w:val="24"/>
        </w:rPr>
        <w:t>.</w:t>
      </w:r>
      <w:r w:rsidR="00F851A6">
        <w:rPr>
          <w:rFonts w:ascii="Times New Roman" w:eastAsia="Times New Roman" w:hAnsi="Times New Roman" w:cs="Times New Roman"/>
          <w:sz w:val="24"/>
          <w:szCs w:val="24"/>
        </w:rPr>
        <w:t xml:space="preserve"> A new survey for these areas was completed in 2018.</w:t>
      </w:r>
    </w:p>
    <w:p w14:paraId="06E6D23D" w14:textId="77777777" w:rsidR="00917141" w:rsidRDefault="00877C3A" w:rsidP="00917141">
      <w:pPr>
        <w:spacing w:before="100" w:beforeAutospacing="1" w:after="100" w:afterAutospacing="1" w:line="240" w:lineRule="auto"/>
        <w:rPr>
          <w:rFonts w:ascii="Times New Roman" w:eastAsia="Times New Roman" w:hAnsi="Times New Roman" w:cs="Times New Roman"/>
          <w:sz w:val="24"/>
          <w:szCs w:val="24"/>
        </w:rPr>
      </w:pPr>
      <w:hyperlink r:id="rId9" w:tgtFrame="_self" w:history="1">
        <w:r w:rsidR="00917141" w:rsidRPr="0077700C">
          <w:rPr>
            <w:rFonts w:ascii="Times New Roman" w:eastAsia="Times New Roman" w:hAnsi="Times New Roman" w:cs="Times New Roman"/>
            <w:b/>
            <w:sz w:val="24"/>
            <w:szCs w:val="24"/>
            <w:u w:val="single"/>
          </w:rPr>
          <w:t>A</w:t>
        </w:r>
        <w:r w:rsidR="0077700C">
          <w:rPr>
            <w:rFonts w:ascii="Times New Roman" w:eastAsia="Times New Roman" w:hAnsi="Times New Roman" w:cs="Times New Roman"/>
            <w:b/>
            <w:sz w:val="24"/>
            <w:szCs w:val="24"/>
            <w:u w:val="single"/>
          </w:rPr>
          <w:t>sbestos Containing Roofing</w:t>
        </w:r>
      </w:hyperlink>
      <w:r w:rsidR="00917141">
        <w:rPr>
          <w:rFonts w:ascii="Times New Roman" w:eastAsia="Times New Roman" w:hAnsi="Times New Roman" w:cs="Times New Roman"/>
          <w:sz w:val="24"/>
          <w:szCs w:val="24"/>
        </w:rPr>
        <w:t xml:space="preserve"> is presumed to exist in the A-Wing thru M-Wing exterior roofing materials</w:t>
      </w:r>
      <w:r w:rsidR="0077700C">
        <w:rPr>
          <w:rFonts w:ascii="Times New Roman" w:eastAsia="Times New Roman" w:hAnsi="Times New Roman" w:cs="Times New Roman"/>
          <w:sz w:val="24"/>
          <w:szCs w:val="24"/>
        </w:rPr>
        <w:t xml:space="preserve"> (except for B and F Wing roofing which was replaced in August 2013.</w:t>
      </w:r>
      <w:r w:rsidR="00917141">
        <w:rPr>
          <w:rFonts w:ascii="Times New Roman" w:eastAsia="Times New Roman" w:hAnsi="Times New Roman" w:cs="Times New Roman"/>
          <w:sz w:val="24"/>
          <w:szCs w:val="24"/>
        </w:rPr>
        <w:t xml:space="preserve"> </w:t>
      </w:r>
    </w:p>
    <w:p w14:paraId="601C2C33" w14:textId="77777777" w:rsidR="00917141" w:rsidRPr="00917141" w:rsidRDefault="00917141" w:rsidP="00917141">
      <w:pPr>
        <w:spacing w:before="100" w:beforeAutospacing="1" w:after="100" w:afterAutospacing="1"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t xml:space="preserve">All varieties of roofing systems and roofing materials can contain asbestos. These include but are not limited to: shingles, rolled roofing, felts, tar, pitch, caulk, patch materials and silver flashing paint. There is no hazard performing work on or around asbestos containing roofing provided the roofing is not disturbed by the work being </w:t>
      </w:r>
      <w:r w:rsidRPr="000343C1">
        <w:rPr>
          <w:rFonts w:ascii="Times New Roman" w:eastAsia="Times New Roman" w:hAnsi="Times New Roman" w:cs="Times New Roman"/>
          <w:sz w:val="24"/>
          <w:szCs w:val="24"/>
        </w:rPr>
        <w:t xml:space="preserve">performed. To date, there has not been a comprehensive survey of buildings that contain asbestos roofing. There are </w:t>
      </w:r>
      <w:r w:rsidRPr="00417504">
        <w:rPr>
          <w:rFonts w:ascii="Times New Roman" w:eastAsia="Times New Roman" w:hAnsi="Times New Roman" w:cs="Times New Roman"/>
          <w:sz w:val="24"/>
          <w:szCs w:val="24"/>
        </w:rPr>
        <w:t xml:space="preserve">times when roofing must be repaired or </w:t>
      </w:r>
      <w:hyperlink r:id="rId10" w:anchor="removals" w:tgtFrame="_self" w:history="1">
        <w:r w:rsidRPr="00417504">
          <w:rPr>
            <w:rFonts w:ascii="Times New Roman" w:eastAsia="Times New Roman" w:hAnsi="Times New Roman" w:cs="Times New Roman"/>
            <w:sz w:val="24"/>
            <w:szCs w:val="24"/>
          </w:rPr>
          <w:t>removed</w:t>
        </w:r>
      </w:hyperlink>
      <w:r w:rsidRPr="00417504">
        <w:rPr>
          <w:rFonts w:ascii="Times New Roman" w:eastAsia="Times New Roman" w:hAnsi="Times New Roman" w:cs="Times New Roman"/>
          <w:sz w:val="24"/>
          <w:szCs w:val="24"/>
        </w:rPr>
        <w:t xml:space="preserve"> because of leaks or because a building is being demolished.</w:t>
      </w:r>
      <w:r>
        <w:rPr>
          <w:rFonts w:ascii="Times New Roman" w:eastAsia="Times New Roman" w:hAnsi="Times New Roman" w:cs="Times New Roman"/>
          <w:sz w:val="24"/>
          <w:szCs w:val="24"/>
        </w:rPr>
        <w:t xml:space="preserve">  Prior to all roof repair or replacement activities the </w:t>
      </w:r>
      <w:r w:rsidR="00F0636A">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 xml:space="preserve"> hires</w:t>
      </w:r>
      <w:r w:rsidRPr="00917141">
        <w:rPr>
          <w:rFonts w:ascii="Times New Roman" w:eastAsiaTheme="minorEastAsia" w:hAnsi="Times New Roman" w:cs="Times New Roman"/>
          <w:color w:val="000000" w:themeColor="text1"/>
          <w:sz w:val="24"/>
          <w:szCs w:val="24"/>
        </w:rPr>
        <w:t xml:space="preserve"> licensed asbestos sampling and abatement professionals that can take samples from</w:t>
      </w:r>
      <w:r w:rsidR="00F94A7A">
        <w:rPr>
          <w:rFonts w:ascii="Times New Roman" w:eastAsiaTheme="minorEastAsia" w:hAnsi="Times New Roman" w:cs="Times New Roman"/>
          <w:color w:val="000000" w:themeColor="text1"/>
          <w:sz w:val="24"/>
          <w:szCs w:val="24"/>
        </w:rPr>
        <w:t xml:space="preserve"> the</w:t>
      </w:r>
      <w:r w:rsidRPr="00917141">
        <w:rPr>
          <w:rFonts w:ascii="Times New Roman" w:eastAsiaTheme="minorEastAsia" w:hAnsi="Times New Roman" w:cs="Times New Roman"/>
          <w:color w:val="000000" w:themeColor="text1"/>
          <w:sz w:val="24"/>
          <w:szCs w:val="24"/>
        </w:rPr>
        <w:t xml:space="preserve"> materials in order to determine whether or not they contain asbestos</w:t>
      </w:r>
      <w:r w:rsidR="00F94A7A">
        <w:rPr>
          <w:rFonts w:ascii="Times New Roman" w:eastAsia="Times New Roman" w:hAnsi="Times New Roman" w:cs="Times New Roman"/>
          <w:sz w:val="24"/>
          <w:szCs w:val="24"/>
        </w:rPr>
        <w:t>, and then follow all EPA regulations.</w:t>
      </w:r>
    </w:p>
    <w:p w14:paraId="33D889A7" w14:textId="77777777" w:rsidR="00F04377" w:rsidRDefault="00877C3A" w:rsidP="00F04377">
      <w:pPr>
        <w:spacing w:before="100" w:beforeAutospacing="1" w:after="100" w:afterAutospacing="1" w:line="240" w:lineRule="auto"/>
        <w:rPr>
          <w:rFonts w:ascii="Times New Roman" w:eastAsia="Times New Roman" w:hAnsi="Times New Roman" w:cs="Times New Roman"/>
          <w:b/>
          <w:sz w:val="24"/>
          <w:szCs w:val="24"/>
          <w:u w:val="single"/>
        </w:rPr>
      </w:pPr>
      <w:hyperlink r:id="rId11" w:tgtFrame="_self" w:history="1">
        <w:r w:rsidR="0077700C" w:rsidRPr="00CF2993">
          <w:rPr>
            <w:rFonts w:ascii="Times New Roman" w:eastAsia="Times New Roman" w:hAnsi="Times New Roman" w:cs="Times New Roman"/>
            <w:b/>
            <w:sz w:val="24"/>
            <w:szCs w:val="24"/>
            <w:u w:val="single"/>
          </w:rPr>
          <w:t>Asbestos Containing Flooring</w:t>
        </w:r>
      </w:hyperlink>
      <w:r w:rsidR="0077700C" w:rsidRPr="00CF2993">
        <w:rPr>
          <w:rFonts w:ascii="Times New Roman" w:eastAsia="Times New Roman" w:hAnsi="Times New Roman" w:cs="Times New Roman"/>
          <w:b/>
          <w:sz w:val="24"/>
          <w:szCs w:val="24"/>
          <w:u w:val="single"/>
        </w:rPr>
        <w:t xml:space="preserve"> Tile and Mastic</w:t>
      </w:r>
      <w:r w:rsidR="0077700C" w:rsidRPr="00417504">
        <w:rPr>
          <w:rFonts w:ascii="Times New Roman" w:eastAsia="Times New Roman" w:hAnsi="Times New Roman" w:cs="Times New Roman"/>
          <w:sz w:val="24"/>
          <w:szCs w:val="24"/>
        </w:rPr>
        <w:br/>
      </w:r>
      <w:r w:rsidR="00CF2993">
        <w:rPr>
          <w:rFonts w:ascii="Times New Roman" w:eastAsia="Times New Roman" w:hAnsi="Times New Roman" w:cs="Times New Roman"/>
          <w:sz w:val="24"/>
          <w:szCs w:val="24"/>
        </w:rPr>
        <w:t>Th</w:t>
      </w:r>
      <w:r w:rsidR="00F04377">
        <w:rPr>
          <w:rFonts w:ascii="Times New Roman" w:eastAsia="Times New Roman" w:hAnsi="Times New Roman" w:cs="Times New Roman"/>
          <w:sz w:val="24"/>
          <w:szCs w:val="24"/>
        </w:rPr>
        <w:t>ese</w:t>
      </w:r>
      <w:r w:rsidR="00CF2993">
        <w:rPr>
          <w:rFonts w:ascii="Times New Roman" w:eastAsia="Times New Roman" w:hAnsi="Times New Roman" w:cs="Times New Roman"/>
          <w:sz w:val="24"/>
          <w:szCs w:val="24"/>
        </w:rPr>
        <w:t xml:space="preserve"> type</w:t>
      </w:r>
      <w:r w:rsidR="00F04377">
        <w:rPr>
          <w:rFonts w:ascii="Times New Roman" w:eastAsia="Times New Roman" w:hAnsi="Times New Roman" w:cs="Times New Roman"/>
          <w:sz w:val="24"/>
          <w:szCs w:val="24"/>
        </w:rPr>
        <w:t>s</w:t>
      </w:r>
      <w:r w:rsidR="00CF2993">
        <w:rPr>
          <w:rFonts w:ascii="Times New Roman" w:eastAsia="Times New Roman" w:hAnsi="Times New Roman" w:cs="Times New Roman"/>
          <w:sz w:val="24"/>
          <w:szCs w:val="24"/>
        </w:rPr>
        <w:t xml:space="preserve"> of building material</w:t>
      </w:r>
      <w:r w:rsidR="00F04377">
        <w:rPr>
          <w:rFonts w:ascii="Times New Roman" w:eastAsia="Times New Roman" w:hAnsi="Times New Roman" w:cs="Times New Roman"/>
          <w:sz w:val="24"/>
          <w:szCs w:val="24"/>
        </w:rPr>
        <w:t>s</w:t>
      </w:r>
      <w:r w:rsidR="00CF2993">
        <w:rPr>
          <w:rFonts w:ascii="Times New Roman" w:eastAsia="Times New Roman" w:hAnsi="Times New Roman" w:cs="Times New Roman"/>
          <w:sz w:val="24"/>
          <w:szCs w:val="24"/>
        </w:rPr>
        <w:t xml:space="preserve"> </w:t>
      </w:r>
      <w:r w:rsidR="00F04377">
        <w:rPr>
          <w:rFonts w:ascii="Times New Roman" w:eastAsia="Times New Roman" w:hAnsi="Times New Roman" w:cs="Times New Roman"/>
          <w:sz w:val="24"/>
          <w:szCs w:val="24"/>
        </w:rPr>
        <w:t>are</w:t>
      </w:r>
      <w:r w:rsidR="00CF2993">
        <w:rPr>
          <w:rFonts w:ascii="Times New Roman" w:eastAsia="Times New Roman" w:hAnsi="Times New Roman" w:cs="Times New Roman"/>
          <w:sz w:val="24"/>
          <w:szCs w:val="24"/>
        </w:rPr>
        <w:t xml:space="preserve"> f</w:t>
      </w:r>
      <w:r w:rsidR="0077700C" w:rsidRPr="00417504">
        <w:rPr>
          <w:rFonts w:ascii="Times New Roman" w:eastAsia="Times New Roman" w:hAnsi="Times New Roman" w:cs="Times New Roman"/>
          <w:sz w:val="24"/>
          <w:szCs w:val="24"/>
        </w:rPr>
        <w:t xml:space="preserve">ound in many of the buildings on the </w:t>
      </w:r>
      <w:r w:rsidR="00F0636A">
        <w:rPr>
          <w:rFonts w:ascii="Times New Roman" w:eastAsia="Times New Roman" w:hAnsi="Times New Roman" w:cs="Times New Roman"/>
          <w:sz w:val="24"/>
          <w:szCs w:val="24"/>
        </w:rPr>
        <w:t>University</w:t>
      </w:r>
      <w:r w:rsidR="0077700C" w:rsidRPr="00417504">
        <w:rPr>
          <w:rFonts w:ascii="Times New Roman" w:eastAsia="Times New Roman" w:hAnsi="Times New Roman" w:cs="Times New Roman"/>
          <w:sz w:val="24"/>
          <w:szCs w:val="24"/>
        </w:rPr>
        <w:t xml:space="preserve"> campus. There is no hazard performing work on or around asbestos containing flooring provided the flooring is not drilled, sanded or scraped. All nine inch by nine inch tiles are assumed to contain asbestos and many twelve inch by twelve inch tiles also contain asbestos</w:t>
      </w:r>
      <w:r w:rsidR="0077700C">
        <w:rPr>
          <w:rFonts w:ascii="Times New Roman" w:eastAsia="Times New Roman" w:hAnsi="Times New Roman" w:cs="Times New Roman"/>
          <w:sz w:val="24"/>
          <w:szCs w:val="24"/>
        </w:rPr>
        <w:t xml:space="preserve"> as well as the mastic (glue) used to secure the tiles to the floor</w:t>
      </w:r>
      <w:r w:rsidR="0077700C" w:rsidRPr="00417504">
        <w:rPr>
          <w:rFonts w:ascii="Times New Roman" w:eastAsia="Times New Roman" w:hAnsi="Times New Roman" w:cs="Times New Roman"/>
          <w:sz w:val="24"/>
          <w:szCs w:val="24"/>
        </w:rPr>
        <w:t xml:space="preserve">. Asbestos containing tiles are oftentimes </w:t>
      </w:r>
      <w:hyperlink r:id="rId12" w:anchor="removals" w:tgtFrame="_self" w:history="1">
        <w:r w:rsidR="0077700C" w:rsidRPr="00417504">
          <w:rPr>
            <w:rFonts w:ascii="Times New Roman" w:eastAsia="Times New Roman" w:hAnsi="Times New Roman" w:cs="Times New Roman"/>
            <w:sz w:val="24"/>
            <w:szCs w:val="24"/>
          </w:rPr>
          <w:t>removed</w:t>
        </w:r>
      </w:hyperlink>
      <w:r w:rsidR="0077700C" w:rsidRPr="00417504">
        <w:rPr>
          <w:rFonts w:ascii="Times New Roman" w:eastAsia="Times New Roman" w:hAnsi="Times New Roman" w:cs="Times New Roman"/>
          <w:sz w:val="24"/>
          <w:szCs w:val="24"/>
        </w:rPr>
        <w:t xml:space="preserve"> because of building renovation, demolition or because the tiles become damaged or worn.</w:t>
      </w:r>
      <w:r w:rsidR="0077700C">
        <w:rPr>
          <w:rFonts w:ascii="Times New Roman" w:eastAsia="Times New Roman" w:hAnsi="Times New Roman" w:cs="Times New Roman"/>
          <w:sz w:val="24"/>
          <w:szCs w:val="24"/>
        </w:rPr>
        <w:t xml:space="preserve">  Prior to all floor repair or replacement activities</w:t>
      </w:r>
      <w:r w:rsidR="00EE56E0">
        <w:rPr>
          <w:rFonts w:ascii="Times New Roman" w:eastAsia="Times New Roman" w:hAnsi="Times New Roman" w:cs="Times New Roman"/>
          <w:sz w:val="24"/>
          <w:szCs w:val="24"/>
        </w:rPr>
        <w:t>,</w:t>
      </w:r>
      <w:r w:rsidR="0077700C">
        <w:rPr>
          <w:rFonts w:ascii="Times New Roman" w:eastAsia="Times New Roman" w:hAnsi="Times New Roman" w:cs="Times New Roman"/>
          <w:sz w:val="24"/>
          <w:szCs w:val="24"/>
        </w:rPr>
        <w:t xml:space="preserve"> the </w:t>
      </w:r>
      <w:r w:rsidR="00F0636A">
        <w:rPr>
          <w:rFonts w:ascii="Times New Roman" w:eastAsia="Times New Roman" w:hAnsi="Times New Roman" w:cs="Times New Roman"/>
          <w:sz w:val="24"/>
          <w:szCs w:val="24"/>
        </w:rPr>
        <w:t>University</w:t>
      </w:r>
      <w:r w:rsidR="0077700C">
        <w:rPr>
          <w:rFonts w:ascii="Times New Roman" w:eastAsia="Times New Roman" w:hAnsi="Times New Roman" w:cs="Times New Roman"/>
          <w:sz w:val="24"/>
          <w:szCs w:val="24"/>
        </w:rPr>
        <w:t xml:space="preserve"> hires</w:t>
      </w:r>
      <w:r w:rsidR="0077700C" w:rsidRPr="00917141">
        <w:rPr>
          <w:rFonts w:ascii="Times New Roman" w:eastAsiaTheme="minorEastAsia" w:hAnsi="Times New Roman" w:cs="Times New Roman"/>
          <w:color w:val="000000" w:themeColor="text1"/>
          <w:sz w:val="24"/>
          <w:szCs w:val="24"/>
        </w:rPr>
        <w:t xml:space="preserve"> licensed asbestos sampling and abatement professionals that can take samples from</w:t>
      </w:r>
      <w:r w:rsidR="0077700C">
        <w:rPr>
          <w:rFonts w:ascii="Times New Roman" w:eastAsiaTheme="minorEastAsia" w:hAnsi="Times New Roman" w:cs="Times New Roman"/>
          <w:color w:val="000000" w:themeColor="text1"/>
          <w:sz w:val="24"/>
          <w:szCs w:val="24"/>
        </w:rPr>
        <w:t xml:space="preserve"> the</w:t>
      </w:r>
      <w:r w:rsidR="0077700C" w:rsidRPr="00917141">
        <w:rPr>
          <w:rFonts w:ascii="Times New Roman" w:eastAsiaTheme="minorEastAsia" w:hAnsi="Times New Roman" w:cs="Times New Roman"/>
          <w:color w:val="000000" w:themeColor="text1"/>
          <w:sz w:val="24"/>
          <w:szCs w:val="24"/>
        </w:rPr>
        <w:t xml:space="preserve"> materials in order to determine whether or not they contain asbestos</w:t>
      </w:r>
      <w:r w:rsidR="0077700C">
        <w:rPr>
          <w:rFonts w:ascii="Times New Roman" w:eastAsia="Times New Roman" w:hAnsi="Times New Roman" w:cs="Times New Roman"/>
          <w:sz w:val="24"/>
          <w:szCs w:val="24"/>
        </w:rPr>
        <w:t>, and then follow all EPA regulations.</w:t>
      </w:r>
      <w:r w:rsidR="00CF2993">
        <w:rPr>
          <w:rFonts w:ascii="Times New Roman" w:eastAsia="Times New Roman" w:hAnsi="Times New Roman" w:cs="Times New Roman"/>
          <w:sz w:val="24"/>
          <w:szCs w:val="24"/>
        </w:rPr>
        <w:br/>
      </w:r>
    </w:p>
    <w:p w14:paraId="15259F71" w14:textId="77777777" w:rsidR="002F786B" w:rsidRDefault="00CF2993" w:rsidP="002F786B">
      <w:pPr>
        <w:tabs>
          <w:tab w:val="left" w:pos="6706"/>
        </w:tabs>
        <w:spacing w:after="0" w:line="240" w:lineRule="auto"/>
        <w:rPr>
          <w:rFonts w:ascii="Times New Roman" w:eastAsia="Times New Roman" w:hAnsi="Times New Roman" w:cs="Times New Roman"/>
          <w:b/>
          <w:sz w:val="24"/>
          <w:szCs w:val="24"/>
          <w:u w:val="single"/>
        </w:rPr>
      </w:pPr>
      <w:r w:rsidRPr="00CF2993">
        <w:rPr>
          <w:rFonts w:ascii="Times New Roman" w:eastAsia="Times New Roman" w:hAnsi="Times New Roman" w:cs="Times New Roman"/>
          <w:b/>
          <w:sz w:val="24"/>
          <w:szCs w:val="24"/>
          <w:u w:val="single"/>
        </w:rPr>
        <w:t>Laboratory Slate Table Tops</w:t>
      </w:r>
      <w:r>
        <w:rPr>
          <w:rFonts w:ascii="Times New Roman" w:eastAsia="Times New Roman" w:hAnsi="Times New Roman" w:cs="Times New Roman"/>
          <w:b/>
          <w:sz w:val="24"/>
          <w:szCs w:val="24"/>
          <w:u w:val="single"/>
        </w:rPr>
        <w:t xml:space="preserve"> and Slate Beaker Drying Racks</w:t>
      </w:r>
    </w:p>
    <w:p w14:paraId="5F62685F" w14:textId="77777777" w:rsidR="00CF2993" w:rsidRDefault="00CF2993" w:rsidP="002F786B">
      <w:pPr>
        <w:tabs>
          <w:tab w:val="left" w:pos="67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“rock hard” materials are presumed and suspected of containing asbestos. However, as with many of building materials on campus</w:t>
      </w:r>
      <w:r w:rsidR="00BD6965">
        <w:rPr>
          <w:rFonts w:ascii="Times New Roman" w:eastAsia="Times New Roman" w:hAnsi="Times New Roman" w:cs="Times New Roman"/>
          <w:sz w:val="24"/>
          <w:szCs w:val="24"/>
        </w:rPr>
        <w:t xml:space="preserve"> the asbestos fibers are tightly bound in this material.</w:t>
      </w:r>
      <w:r w:rsidR="00F04377" w:rsidRPr="00F04377">
        <w:rPr>
          <w:rFonts w:ascii="Times New Roman" w:eastAsia="Times New Roman" w:hAnsi="Times New Roman" w:cs="Times New Roman"/>
          <w:sz w:val="24"/>
          <w:szCs w:val="24"/>
        </w:rPr>
        <w:t xml:space="preserve"> </w:t>
      </w:r>
      <w:r w:rsidR="00F04377" w:rsidRPr="001359B8">
        <w:rPr>
          <w:rFonts w:ascii="Times New Roman" w:eastAsia="Times New Roman" w:hAnsi="Times New Roman" w:cs="Times New Roman"/>
          <w:sz w:val="24"/>
          <w:szCs w:val="24"/>
        </w:rPr>
        <w:t>To be a significant health concern, asbestos fibers must be inhaled.</w:t>
      </w:r>
      <w:r w:rsidR="00F04377">
        <w:rPr>
          <w:rFonts w:ascii="Times New Roman" w:eastAsia="Times New Roman" w:hAnsi="Times New Roman" w:cs="Times New Roman"/>
          <w:sz w:val="24"/>
          <w:szCs w:val="24"/>
        </w:rPr>
        <w:t xml:space="preserve"> The only method to </w:t>
      </w:r>
      <w:r w:rsidR="00F04377" w:rsidRPr="00417504">
        <w:rPr>
          <w:rFonts w:ascii="Times New Roman" w:eastAsia="Times New Roman" w:hAnsi="Times New Roman" w:cs="Times New Roman"/>
          <w:sz w:val="24"/>
          <w:szCs w:val="24"/>
        </w:rPr>
        <w:t>release fibers to the environment</w:t>
      </w:r>
      <w:r w:rsidR="00F04377">
        <w:rPr>
          <w:rFonts w:ascii="Times New Roman" w:eastAsia="Times New Roman" w:hAnsi="Times New Roman" w:cs="Times New Roman"/>
          <w:sz w:val="24"/>
          <w:szCs w:val="24"/>
        </w:rPr>
        <w:t xml:space="preserve"> from this</w:t>
      </w:r>
      <w:r w:rsidR="00F04377" w:rsidRPr="00417504">
        <w:rPr>
          <w:rFonts w:ascii="Times New Roman" w:eastAsia="Times New Roman" w:hAnsi="Times New Roman" w:cs="Times New Roman"/>
          <w:sz w:val="24"/>
          <w:szCs w:val="24"/>
        </w:rPr>
        <w:t xml:space="preserve"> material is</w:t>
      </w:r>
      <w:r w:rsidR="00F04377">
        <w:rPr>
          <w:rFonts w:ascii="Times New Roman" w:eastAsia="Times New Roman" w:hAnsi="Times New Roman" w:cs="Times New Roman"/>
          <w:sz w:val="24"/>
          <w:szCs w:val="24"/>
        </w:rPr>
        <w:t xml:space="preserve"> to</w:t>
      </w:r>
      <w:r w:rsidR="00F04377" w:rsidRPr="00417504">
        <w:rPr>
          <w:rFonts w:ascii="Times New Roman" w:eastAsia="Times New Roman" w:hAnsi="Times New Roman" w:cs="Times New Roman"/>
          <w:sz w:val="24"/>
          <w:szCs w:val="24"/>
        </w:rPr>
        <w:t xml:space="preserve"> abrade,</w:t>
      </w:r>
      <w:r w:rsidR="00F04377">
        <w:rPr>
          <w:rFonts w:ascii="Times New Roman" w:eastAsia="Times New Roman" w:hAnsi="Times New Roman" w:cs="Times New Roman"/>
          <w:sz w:val="24"/>
          <w:szCs w:val="24"/>
        </w:rPr>
        <w:t xml:space="preserve"> drill, grind,</w:t>
      </w:r>
      <w:r w:rsidR="00F04377" w:rsidRPr="00417504">
        <w:rPr>
          <w:rFonts w:ascii="Times New Roman" w:eastAsia="Times New Roman" w:hAnsi="Times New Roman" w:cs="Times New Roman"/>
          <w:sz w:val="24"/>
          <w:szCs w:val="24"/>
        </w:rPr>
        <w:t xml:space="preserve"> sand or saw</w:t>
      </w:r>
      <w:r w:rsidR="00F04377">
        <w:rPr>
          <w:rFonts w:ascii="Times New Roman" w:eastAsia="Times New Roman" w:hAnsi="Times New Roman" w:cs="Times New Roman"/>
          <w:sz w:val="24"/>
          <w:szCs w:val="24"/>
        </w:rPr>
        <w:t xml:space="preserve"> it</w:t>
      </w:r>
      <w:r w:rsidR="00F04377" w:rsidRPr="00417504">
        <w:rPr>
          <w:rFonts w:ascii="Times New Roman" w:eastAsia="Times New Roman" w:hAnsi="Times New Roman" w:cs="Times New Roman"/>
          <w:sz w:val="24"/>
          <w:szCs w:val="24"/>
        </w:rPr>
        <w:t>.</w:t>
      </w:r>
    </w:p>
    <w:p w14:paraId="5D4AF8CD" w14:textId="77777777" w:rsidR="00F04377" w:rsidRDefault="00F04377" w:rsidP="00F04377">
      <w:pPr>
        <w:spacing w:after="0" w:line="240" w:lineRule="auto"/>
        <w:rPr>
          <w:rFonts w:ascii="Times New Roman" w:eastAsia="Times New Roman" w:hAnsi="Times New Roman" w:cs="Times New Roman"/>
          <w:sz w:val="24"/>
          <w:szCs w:val="24"/>
        </w:rPr>
      </w:pPr>
    </w:p>
    <w:p w14:paraId="2037A6B8" w14:textId="77777777" w:rsidR="00F04377" w:rsidRDefault="002F786B" w:rsidP="002F786B">
      <w:pPr>
        <w:tabs>
          <w:tab w:val="left" w:pos="1494"/>
        </w:tabs>
        <w:spacing w:after="0" w:line="240" w:lineRule="auto"/>
        <w:rPr>
          <w:rFonts w:ascii="Times New Roman" w:eastAsia="Times New Roman" w:hAnsi="Times New Roman" w:cs="Times New Roman"/>
          <w:b/>
          <w:sz w:val="24"/>
          <w:szCs w:val="24"/>
          <w:u w:val="single"/>
        </w:rPr>
      </w:pPr>
      <w:r w:rsidRPr="002F786B">
        <w:rPr>
          <w:rFonts w:ascii="Times New Roman" w:eastAsia="Times New Roman" w:hAnsi="Times New Roman" w:cs="Times New Roman"/>
          <w:b/>
          <w:sz w:val="24"/>
          <w:szCs w:val="24"/>
          <w:u w:val="single"/>
        </w:rPr>
        <w:t>Fire</w:t>
      </w:r>
      <w:r>
        <w:rPr>
          <w:rFonts w:ascii="Times New Roman" w:eastAsia="Times New Roman" w:hAnsi="Times New Roman" w:cs="Times New Roman"/>
          <w:b/>
          <w:sz w:val="24"/>
          <w:szCs w:val="24"/>
          <w:u w:val="single"/>
        </w:rPr>
        <w:t xml:space="preserve"> D</w:t>
      </w:r>
      <w:r w:rsidRPr="002F786B">
        <w:rPr>
          <w:rFonts w:ascii="Times New Roman" w:eastAsia="Times New Roman" w:hAnsi="Times New Roman" w:cs="Times New Roman"/>
          <w:b/>
          <w:sz w:val="24"/>
          <w:szCs w:val="24"/>
          <w:u w:val="single"/>
        </w:rPr>
        <w:t>oors</w:t>
      </w:r>
    </w:p>
    <w:p w14:paraId="120396F2" w14:textId="77777777" w:rsidR="00AD1D6C" w:rsidRDefault="00DE00E4" w:rsidP="00AD1D6C">
      <w:pPr>
        <w:pStyle w:val="BodyText"/>
        <w:kinsoku w:val="0"/>
        <w:overflowPunct w:val="0"/>
        <w:spacing w:line="246" w:lineRule="exact"/>
        <w:rPr>
          <w:rFonts w:ascii="Times New Roman" w:hAnsi="Times New Roman" w:cs="Times New Roman"/>
          <w:spacing w:val="-1"/>
          <w:sz w:val="24"/>
          <w:szCs w:val="24"/>
        </w:rPr>
      </w:pPr>
      <w:r>
        <w:rPr>
          <w:rFonts w:ascii="Times New Roman" w:eastAsia="Times New Roman" w:hAnsi="Times New Roman" w:cs="Times New Roman"/>
          <w:sz w:val="24"/>
          <w:szCs w:val="24"/>
        </w:rPr>
        <w:t>The doors leading to and from the stairwells as suspected</w:t>
      </w:r>
      <w:r w:rsidR="00AD1D6C">
        <w:rPr>
          <w:rFonts w:ascii="Times New Roman" w:eastAsia="Times New Roman" w:hAnsi="Times New Roman" w:cs="Times New Roman"/>
          <w:sz w:val="24"/>
          <w:szCs w:val="24"/>
        </w:rPr>
        <w:t>, or presumed,</w:t>
      </w:r>
      <w:r>
        <w:rPr>
          <w:rFonts w:ascii="Times New Roman" w:eastAsia="Times New Roman" w:hAnsi="Times New Roman" w:cs="Times New Roman"/>
          <w:sz w:val="24"/>
          <w:szCs w:val="24"/>
        </w:rPr>
        <w:t xml:space="preserve"> of containing asbestos</w:t>
      </w:r>
      <w:r w:rsidR="00AD1D6C">
        <w:rPr>
          <w:rFonts w:ascii="Times New Roman" w:eastAsia="Times New Roman" w:hAnsi="Times New Roman" w:cs="Times New Roman"/>
          <w:sz w:val="24"/>
          <w:szCs w:val="24"/>
        </w:rPr>
        <w:t xml:space="preserve"> due to the fact that asbestos was widely used to “fire proof” many building materials.  </w:t>
      </w:r>
      <w:bookmarkStart w:id="5" w:name="FIRE_DOORS_CONTAINING_ASBESTOS_MATERIALS"/>
      <w:bookmarkEnd w:id="5"/>
      <w:r w:rsidR="00AD1D6C" w:rsidRPr="00AD1D6C">
        <w:rPr>
          <w:rFonts w:ascii="Times New Roman" w:hAnsi="Times New Roman" w:cs="Times New Roman"/>
          <w:spacing w:val="-1"/>
          <w:sz w:val="24"/>
          <w:szCs w:val="24"/>
        </w:rPr>
        <w:t>A</w:t>
      </w:r>
      <w:r w:rsidR="00AD1D6C" w:rsidRPr="00AD1D6C">
        <w:rPr>
          <w:rFonts w:ascii="Times New Roman" w:hAnsi="Times New Roman" w:cs="Times New Roman"/>
          <w:sz w:val="24"/>
          <w:szCs w:val="24"/>
        </w:rPr>
        <w:t>s</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a</w:t>
      </w:r>
      <w:r w:rsidR="00AD1D6C" w:rsidRPr="00AD1D6C">
        <w:rPr>
          <w:rFonts w:ascii="Times New Roman" w:hAnsi="Times New Roman" w:cs="Times New Roman"/>
          <w:spacing w:val="-2"/>
          <w:sz w:val="24"/>
          <w:szCs w:val="24"/>
        </w:rPr>
        <w:t xml:space="preserve"> </w:t>
      </w:r>
      <w:r w:rsidR="00AD1D6C" w:rsidRPr="00AD1D6C">
        <w:rPr>
          <w:rFonts w:ascii="Times New Roman" w:hAnsi="Times New Roman" w:cs="Times New Roman"/>
          <w:spacing w:val="-1"/>
          <w:sz w:val="24"/>
          <w:szCs w:val="24"/>
        </w:rPr>
        <w:t>ma</w:t>
      </w:r>
      <w:r w:rsidR="00AD1D6C" w:rsidRPr="00AD1D6C">
        <w:rPr>
          <w:rFonts w:ascii="Times New Roman" w:hAnsi="Times New Roman" w:cs="Times New Roman"/>
          <w:spacing w:val="1"/>
          <w:sz w:val="24"/>
          <w:szCs w:val="24"/>
        </w:rPr>
        <w:t>tt</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z w:val="24"/>
          <w:szCs w:val="24"/>
        </w:rPr>
        <w:t>r</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 xml:space="preserve">of </w:t>
      </w:r>
      <w:r w:rsidR="00AD1D6C" w:rsidRPr="00AD1D6C">
        <w:rPr>
          <w:rFonts w:ascii="Times New Roman" w:hAnsi="Times New Roman" w:cs="Times New Roman"/>
          <w:spacing w:val="-1"/>
          <w:sz w:val="24"/>
          <w:szCs w:val="24"/>
        </w:rPr>
        <w:t>c</w:t>
      </w:r>
      <w:r w:rsidR="00AD1D6C" w:rsidRPr="00AD1D6C">
        <w:rPr>
          <w:rFonts w:ascii="Times New Roman" w:hAnsi="Times New Roman" w:cs="Times New Roman"/>
          <w:sz w:val="24"/>
          <w:szCs w:val="24"/>
        </w:rPr>
        <w:t>o</w:t>
      </w:r>
      <w:r w:rsidR="00AD1D6C" w:rsidRPr="00AD1D6C">
        <w:rPr>
          <w:rFonts w:ascii="Times New Roman" w:hAnsi="Times New Roman" w:cs="Times New Roman"/>
          <w:spacing w:val="-1"/>
          <w:sz w:val="24"/>
          <w:szCs w:val="24"/>
        </w:rPr>
        <w:t>mp</w:t>
      </w:r>
      <w:r w:rsidR="00AD1D6C" w:rsidRPr="00AD1D6C">
        <w:rPr>
          <w:rFonts w:ascii="Times New Roman" w:hAnsi="Times New Roman" w:cs="Times New Roman"/>
          <w:sz w:val="24"/>
          <w:szCs w:val="24"/>
        </w:rPr>
        <w:t>l</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pacing w:val="1"/>
          <w:sz w:val="24"/>
          <w:szCs w:val="24"/>
        </w:rPr>
        <w:t>a</w:t>
      </w:r>
      <w:r w:rsidR="00AD1D6C" w:rsidRPr="00AD1D6C">
        <w:rPr>
          <w:rFonts w:ascii="Times New Roman" w:hAnsi="Times New Roman" w:cs="Times New Roman"/>
          <w:spacing w:val="-1"/>
          <w:sz w:val="24"/>
          <w:szCs w:val="24"/>
        </w:rPr>
        <w:t>nc</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w</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z w:val="24"/>
          <w:szCs w:val="24"/>
        </w:rPr>
        <w:t>h</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h</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r</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z w:val="24"/>
          <w:szCs w:val="24"/>
        </w:rPr>
        <w:t>g</w:t>
      </w:r>
      <w:r w:rsidR="00AD1D6C" w:rsidRPr="00AD1D6C">
        <w:rPr>
          <w:rFonts w:ascii="Times New Roman" w:hAnsi="Times New Roman" w:cs="Times New Roman"/>
          <w:spacing w:val="1"/>
          <w:sz w:val="24"/>
          <w:szCs w:val="24"/>
        </w:rPr>
        <w:t>u</w:t>
      </w:r>
      <w:r w:rsidR="00AD1D6C" w:rsidRPr="00AD1D6C">
        <w:rPr>
          <w:rFonts w:ascii="Times New Roman" w:hAnsi="Times New Roman" w:cs="Times New Roman"/>
          <w:sz w:val="24"/>
          <w:szCs w:val="24"/>
        </w:rPr>
        <w:t>l</w:t>
      </w:r>
      <w:r w:rsidR="00AD1D6C" w:rsidRPr="00AD1D6C">
        <w:rPr>
          <w:rFonts w:ascii="Times New Roman" w:hAnsi="Times New Roman" w:cs="Times New Roman"/>
          <w:spacing w:val="-1"/>
          <w:sz w:val="24"/>
          <w:szCs w:val="24"/>
        </w:rPr>
        <w:t>a</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z w:val="24"/>
          <w:szCs w:val="24"/>
        </w:rPr>
        <w:t>o</w:t>
      </w:r>
      <w:r w:rsidR="00AD1D6C" w:rsidRPr="00AD1D6C">
        <w:rPr>
          <w:rFonts w:ascii="Times New Roman" w:hAnsi="Times New Roman" w:cs="Times New Roman"/>
          <w:spacing w:val="2"/>
          <w:sz w:val="24"/>
          <w:szCs w:val="24"/>
        </w:rPr>
        <w:t>n</w:t>
      </w:r>
      <w:r w:rsidR="00AD1D6C" w:rsidRPr="00AD1D6C">
        <w:rPr>
          <w:rFonts w:ascii="Times New Roman" w:hAnsi="Times New Roman" w:cs="Times New Roman"/>
          <w:spacing w:val="-1"/>
          <w:sz w:val="24"/>
          <w:szCs w:val="24"/>
        </w:rPr>
        <w:t>s</w:t>
      </w:r>
      <w:r w:rsidR="00AD1D6C" w:rsidRPr="00AD1D6C">
        <w:rPr>
          <w:rFonts w:ascii="Times New Roman" w:hAnsi="Times New Roman" w:cs="Times New Roman"/>
          <w:sz w:val="24"/>
          <w:szCs w:val="24"/>
        </w:rPr>
        <w:t>,</w:t>
      </w:r>
      <w:r w:rsidR="00AD1D6C" w:rsidRPr="00AD1D6C">
        <w:rPr>
          <w:rFonts w:ascii="Times New Roman" w:hAnsi="Times New Roman" w:cs="Times New Roman"/>
          <w:spacing w:val="-1"/>
          <w:sz w:val="24"/>
          <w:szCs w:val="24"/>
        </w:rPr>
        <w:t xml:space="preserve"> </w:t>
      </w:r>
      <w:r w:rsidR="00F0636A">
        <w:rPr>
          <w:rFonts w:ascii="Times New Roman" w:hAnsi="Times New Roman" w:cs="Times New Roman"/>
          <w:spacing w:val="-1"/>
          <w:sz w:val="24"/>
          <w:szCs w:val="24"/>
        </w:rPr>
        <w:t>University</w:t>
      </w:r>
      <w:r w:rsidR="00AD1D6C">
        <w:rPr>
          <w:rFonts w:ascii="Times New Roman" w:hAnsi="Times New Roman" w:cs="Times New Roman"/>
          <w:spacing w:val="-1"/>
          <w:sz w:val="24"/>
          <w:szCs w:val="24"/>
        </w:rPr>
        <w:t xml:space="preserve"> personnel such as</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lo</w:t>
      </w:r>
      <w:r w:rsidR="00AD1D6C" w:rsidRPr="00AD1D6C">
        <w:rPr>
          <w:rFonts w:ascii="Times New Roman" w:hAnsi="Times New Roman" w:cs="Times New Roman"/>
          <w:spacing w:val="-1"/>
          <w:sz w:val="24"/>
          <w:szCs w:val="24"/>
        </w:rPr>
        <w:t>c</w:t>
      </w:r>
      <w:r w:rsidR="00AD1D6C" w:rsidRPr="00AD1D6C">
        <w:rPr>
          <w:rFonts w:ascii="Times New Roman" w:hAnsi="Times New Roman" w:cs="Times New Roman"/>
          <w:sz w:val="24"/>
          <w:szCs w:val="24"/>
        </w:rPr>
        <w:t>k</w:t>
      </w:r>
      <w:r w:rsidR="00AD1D6C" w:rsidRPr="00AD1D6C">
        <w:rPr>
          <w:rFonts w:ascii="Times New Roman" w:hAnsi="Times New Roman" w:cs="Times New Roman"/>
          <w:spacing w:val="-1"/>
          <w:sz w:val="24"/>
          <w:szCs w:val="24"/>
        </w:rPr>
        <w:t>smi</w:t>
      </w:r>
      <w:r w:rsidR="00AD1D6C" w:rsidRPr="00AD1D6C">
        <w:rPr>
          <w:rFonts w:ascii="Times New Roman" w:hAnsi="Times New Roman" w:cs="Times New Roman"/>
          <w:spacing w:val="1"/>
          <w:sz w:val="24"/>
          <w:szCs w:val="24"/>
        </w:rPr>
        <w:t>th</w:t>
      </w:r>
      <w:r w:rsidR="00AD1D6C" w:rsidRPr="00AD1D6C">
        <w:rPr>
          <w:rFonts w:ascii="Times New Roman" w:hAnsi="Times New Roman" w:cs="Times New Roman"/>
          <w:sz w:val="24"/>
          <w:szCs w:val="24"/>
        </w:rPr>
        <w:t>s</w:t>
      </w:r>
      <w:r w:rsidR="00AD1D6C">
        <w:rPr>
          <w:rFonts w:ascii="Times New Roman" w:hAnsi="Times New Roman" w:cs="Times New Roman"/>
          <w:sz w:val="24"/>
          <w:szCs w:val="24"/>
        </w:rPr>
        <w:t>, carpenters, custodians or vendors</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w</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z w:val="24"/>
          <w:szCs w:val="24"/>
        </w:rPr>
        <w:t xml:space="preserve">ll </w:t>
      </w:r>
      <w:r w:rsidR="00AD1D6C" w:rsidRPr="00AD1D6C">
        <w:rPr>
          <w:rFonts w:ascii="Times New Roman" w:hAnsi="Times New Roman" w:cs="Times New Roman"/>
          <w:spacing w:val="-1"/>
          <w:sz w:val="24"/>
          <w:szCs w:val="24"/>
        </w:rPr>
        <w:t>n</w:t>
      </w:r>
      <w:r w:rsidR="00AD1D6C" w:rsidRPr="00AD1D6C">
        <w:rPr>
          <w:rFonts w:ascii="Times New Roman" w:hAnsi="Times New Roman" w:cs="Times New Roman"/>
          <w:sz w:val="24"/>
          <w:szCs w:val="24"/>
        </w:rPr>
        <w:t xml:space="preserve">ot </w:t>
      </w:r>
      <w:r w:rsidR="00AD1D6C" w:rsidRPr="00AD1D6C">
        <w:rPr>
          <w:rFonts w:ascii="Times New Roman" w:hAnsi="Times New Roman" w:cs="Times New Roman"/>
          <w:spacing w:val="-1"/>
          <w:sz w:val="24"/>
          <w:szCs w:val="24"/>
        </w:rPr>
        <w:t>c</w:t>
      </w:r>
      <w:r w:rsidR="00AD1D6C" w:rsidRPr="00AD1D6C">
        <w:rPr>
          <w:rFonts w:ascii="Times New Roman" w:hAnsi="Times New Roman" w:cs="Times New Roman"/>
          <w:sz w:val="24"/>
          <w:szCs w:val="24"/>
        </w:rPr>
        <w:t>o</w:t>
      </w:r>
      <w:r w:rsidR="00AD1D6C" w:rsidRPr="00AD1D6C">
        <w:rPr>
          <w:rFonts w:ascii="Times New Roman" w:hAnsi="Times New Roman" w:cs="Times New Roman"/>
          <w:spacing w:val="-1"/>
          <w:sz w:val="24"/>
          <w:szCs w:val="24"/>
        </w:rPr>
        <w:t>nd</w:t>
      </w:r>
      <w:r w:rsidR="00AD1D6C" w:rsidRPr="00AD1D6C">
        <w:rPr>
          <w:rFonts w:ascii="Times New Roman" w:hAnsi="Times New Roman" w:cs="Times New Roman"/>
          <w:spacing w:val="1"/>
          <w:sz w:val="24"/>
          <w:szCs w:val="24"/>
        </w:rPr>
        <w:t>u</w:t>
      </w:r>
      <w:r w:rsidR="00AD1D6C" w:rsidRPr="00AD1D6C">
        <w:rPr>
          <w:rFonts w:ascii="Times New Roman" w:hAnsi="Times New Roman" w:cs="Times New Roman"/>
          <w:spacing w:val="-1"/>
          <w:sz w:val="24"/>
          <w:szCs w:val="24"/>
        </w:rPr>
        <w:t>c</w:t>
      </w:r>
      <w:r w:rsidR="00AD1D6C" w:rsidRPr="00AD1D6C">
        <w:rPr>
          <w:rFonts w:ascii="Times New Roman" w:hAnsi="Times New Roman" w:cs="Times New Roman"/>
          <w:sz w:val="24"/>
          <w:szCs w:val="24"/>
        </w:rPr>
        <w:t xml:space="preserve">t </w:t>
      </w:r>
      <w:r w:rsidR="00AD1D6C" w:rsidRPr="00AD1D6C">
        <w:rPr>
          <w:rFonts w:ascii="Times New Roman" w:hAnsi="Times New Roman" w:cs="Times New Roman"/>
          <w:spacing w:val="-1"/>
          <w:sz w:val="24"/>
          <w:szCs w:val="24"/>
        </w:rPr>
        <w:t>an</w:t>
      </w:r>
      <w:r w:rsidR="00AD1D6C" w:rsidRPr="00AD1D6C">
        <w:rPr>
          <w:rFonts w:ascii="Times New Roman" w:hAnsi="Times New Roman" w:cs="Times New Roman"/>
          <w:sz w:val="24"/>
          <w:szCs w:val="24"/>
        </w:rPr>
        <w:t>y</w:t>
      </w:r>
      <w:r w:rsidR="00AD1D6C">
        <w:rPr>
          <w:rFonts w:ascii="Times New Roman" w:hAnsi="Times New Roman" w:cs="Times New Roman"/>
          <w:sz w:val="24"/>
          <w:szCs w:val="24"/>
        </w:rPr>
        <w:t xml:space="preserve"> </w:t>
      </w:r>
      <w:r w:rsidR="00AD1D6C" w:rsidRPr="00AD1D6C">
        <w:rPr>
          <w:rFonts w:ascii="Times New Roman" w:hAnsi="Times New Roman" w:cs="Times New Roman"/>
          <w:sz w:val="24"/>
          <w:szCs w:val="24"/>
        </w:rPr>
        <w:t>work on</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pacing w:val="1"/>
          <w:sz w:val="24"/>
          <w:szCs w:val="24"/>
        </w:rPr>
        <w:t>f</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z w:val="24"/>
          <w:szCs w:val="24"/>
        </w:rPr>
        <w:t>re</w:t>
      </w:r>
      <w:r w:rsidR="00AD1D6C" w:rsidRPr="00AD1D6C">
        <w:rPr>
          <w:rFonts w:ascii="Times New Roman" w:hAnsi="Times New Roman" w:cs="Times New Roman"/>
          <w:spacing w:val="-1"/>
          <w:sz w:val="24"/>
          <w:szCs w:val="24"/>
        </w:rPr>
        <w:t xml:space="preserve"> d</w:t>
      </w:r>
      <w:r w:rsidR="00AD1D6C" w:rsidRPr="00AD1D6C">
        <w:rPr>
          <w:rFonts w:ascii="Times New Roman" w:hAnsi="Times New Roman" w:cs="Times New Roman"/>
          <w:sz w:val="24"/>
          <w:szCs w:val="24"/>
        </w:rPr>
        <w:t>oors</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ha</w:t>
      </w:r>
      <w:r w:rsidR="00AD1D6C" w:rsidRPr="00AD1D6C">
        <w:rPr>
          <w:rFonts w:ascii="Times New Roman" w:hAnsi="Times New Roman" w:cs="Times New Roman"/>
          <w:sz w:val="24"/>
          <w:szCs w:val="24"/>
        </w:rPr>
        <w:t xml:space="preserve">t </w:t>
      </w:r>
      <w:r w:rsidR="00AD1D6C" w:rsidRPr="00AD1D6C">
        <w:rPr>
          <w:rFonts w:ascii="Times New Roman" w:hAnsi="Times New Roman" w:cs="Times New Roman"/>
          <w:spacing w:val="-1"/>
          <w:sz w:val="24"/>
          <w:szCs w:val="24"/>
        </w:rPr>
        <w:t>in</w:t>
      </w:r>
      <w:r w:rsidR="00AD1D6C" w:rsidRPr="00AD1D6C">
        <w:rPr>
          <w:rFonts w:ascii="Times New Roman" w:hAnsi="Times New Roman" w:cs="Times New Roman"/>
          <w:sz w:val="24"/>
          <w:szCs w:val="24"/>
        </w:rPr>
        <w:t>volv</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z w:val="24"/>
          <w:szCs w:val="24"/>
        </w:rPr>
        <w:t>s</w:t>
      </w:r>
      <w:r w:rsidR="00AD1D6C" w:rsidRPr="00AD1D6C">
        <w:rPr>
          <w:rFonts w:ascii="Times New Roman" w:hAnsi="Times New Roman" w:cs="Times New Roman"/>
          <w:spacing w:val="-1"/>
          <w:sz w:val="24"/>
          <w:szCs w:val="24"/>
        </w:rPr>
        <w:t xml:space="preserve"> d</w:t>
      </w:r>
      <w:r w:rsidR="00AD1D6C" w:rsidRPr="00AD1D6C">
        <w:rPr>
          <w:rFonts w:ascii="Times New Roman" w:hAnsi="Times New Roman" w:cs="Times New Roman"/>
          <w:sz w:val="24"/>
          <w:szCs w:val="24"/>
        </w:rPr>
        <w:t>r</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z w:val="24"/>
          <w:szCs w:val="24"/>
        </w:rPr>
        <w:t>ll</w:t>
      </w:r>
      <w:r w:rsidR="00AD1D6C" w:rsidRPr="00AD1D6C">
        <w:rPr>
          <w:rFonts w:ascii="Times New Roman" w:hAnsi="Times New Roman" w:cs="Times New Roman"/>
          <w:spacing w:val="-1"/>
          <w:sz w:val="24"/>
          <w:szCs w:val="24"/>
        </w:rPr>
        <w:t>in</w:t>
      </w:r>
      <w:r w:rsidR="00AD1D6C" w:rsidRPr="00AD1D6C">
        <w:rPr>
          <w:rFonts w:ascii="Times New Roman" w:hAnsi="Times New Roman" w:cs="Times New Roman"/>
          <w:sz w:val="24"/>
          <w:szCs w:val="24"/>
        </w:rPr>
        <w:t>g,</w:t>
      </w:r>
      <w:r w:rsidR="00AD1D6C" w:rsidRPr="00AD1D6C">
        <w:rPr>
          <w:rFonts w:ascii="Times New Roman" w:hAnsi="Times New Roman" w:cs="Times New Roman"/>
          <w:spacing w:val="-1"/>
          <w:sz w:val="24"/>
          <w:szCs w:val="24"/>
        </w:rPr>
        <w:t xml:space="preserve"> san</w:t>
      </w:r>
      <w:r w:rsidR="00AD1D6C" w:rsidRPr="00AD1D6C">
        <w:rPr>
          <w:rFonts w:ascii="Times New Roman" w:hAnsi="Times New Roman" w:cs="Times New Roman"/>
          <w:spacing w:val="1"/>
          <w:sz w:val="24"/>
          <w:szCs w:val="24"/>
        </w:rPr>
        <w:t>d</w:t>
      </w:r>
      <w:r w:rsidR="00AD1D6C" w:rsidRPr="00AD1D6C">
        <w:rPr>
          <w:rFonts w:ascii="Times New Roman" w:hAnsi="Times New Roman" w:cs="Times New Roman"/>
          <w:spacing w:val="-1"/>
          <w:sz w:val="24"/>
          <w:szCs w:val="24"/>
        </w:rPr>
        <w:t>in</w:t>
      </w:r>
      <w:r w:rsidR="00AD1D6C" w:rsidRPr="00AD1D6C">
        <w:rPr>
          <w:rFonts w:ascii="Times New Roman" w:hAnsi="Times New Roman" w:cs="Times New Roman"/>
          <w:sz w:val="24"/>
          <w:szCs w:val="24"/>
        </w:rPr>
        <w:t>g,</w:t>
      </w:r>
      <w:r w:rsidR="00AD1D6C" w:rsidRPr="00AD1D6C">
        <w:rPr>
          <w:rFonts w:ascii="Times New Roman" w:hAnsi="Times New Roman" w:cs="Times New Roman"/>
          <w:spacing w:val="-1"/>
          <w:sz w:val="24"/>
          <w:szCs w:val="24"/>
        </w:rPr>
        <w:t xml:space="preserve"> c</w:t>
      </w:r>
      <w:r w:rsidR="00AD1D6C" w:rsidRPr="00AD1D6C">
        <w:rPr>
          <w:rFonts w:ascii="Times New Roman" w:hAnsi="Times New Roman" w:cs="Times New Roman"/>
          <w:spacing w:val="1"/>
          <w:sz w:val="24"/>
          <w:szCs w:val="24"/>
        </w:rPr>
        <w:t>utt</w:t>
      </w:r>
      <w:r w:rsidR="00AD1D6C" w:rsidRPr="00AD1D6C">
        <w:rPr>
          <w:rFonts w:ascii="Times New Roman" w:hAnsi="Times New Roman" w:cs="Times New Roman"/>
          <w:spacing w:val="-1"/>
          <w:sz w:val="24"/>
          <w:szCs w:val="24"/>
        </w:rPr>
        <w:t>in</w:t>
      </w:r>
      <w:r w:rsidR="00AD1D6C" w:rsidRPr="00AD1D6C">
        <w:rPr>
          <w:rFonts w:ascii="Times New Roman" w:hAnsi="Times New Roman" w:cs="Times New Roman"/>
          <w:sz w:val="24"/>
          <w:szCs w:val="24"/>
        </w:rPr>
        <w:t>g,</w:t>
      </w:r>
      <w:r w:rsidR="00AD1D6C" w:rsidRPr="00AD1D6C">
        <w:rPr>
          <w:rFonts w:ascii="Times New Roman" w:hAnsi="Times New Roman" w:cs="Times New Roman"/>
          <w:spacing w:val="-1"/>
          <w:sz w:val="24"/>
          <w:szCs w:val="24"/>
        </w:rPr>
        <w:t xml:space="preserve"> a</w:t>
      </w:r>
      <w:r w:rsidR="00AD1D6C" w:rsidRPr="00AD1D6C">
        <w:rPr>
          <w:rFonts w:ascii="Times New Roman" w:hAnsi="Times New Roman" w:cs="Times New Roman"/>
          <w:sz w:val="24"/>
          <w:szCs w:val="24"/>
        </w:rPr>
        <w:t>br</w:t>
      </w:r>
      <w:r w:rsidR="00AD1D6C" w:rsidRPr="00AD1D6C">
        <w:rPr>
          <w:rFonts w:ascii="Times New Roman" w:hAnsi="Times New Roman" w:cs="Times New Roman"/>
          <w:spacing w:val="-1"/>
          <w:sz w:val="24"/>
          <w:szCs w:val="24"/>
        </w:rPr>
        <w:t>adin</w:t>
      </w:r>
      <w:r w:rsidR="00AD1D6C" w:rsidRPr="00AD1D6C">
        <w:rPr>
          <w:rFonts w:ascii="Times New Roman" w:hAnsi="Times New Roman" w:cs="Times New Roman"/>
          <w:sz w:val="24"/>
          <w:szCs w:val="24"/>
        </w:rPr>
        <w:t>g,</w:t>
      </w:r>
      <w:r w:rsidR="00AD1D6C" w:rsidRPr="00AD1D6C">
        <w:rPr>
          <w:rFonts w:ascii="Times New Roman" w:hAnsi="Times New Roman" w:cs="Times New Roman"/>
          <w:spacing w:val="2"/>
          <w:sz w:val="24"/>
          <w:szCs w:val="24"/>
        </w:rPr>
        <w:t xml:space="preserve"> </w:t>
      </w:r>
      <w:r w:rsidR="00AD1D6C" w:rsidRPr="00AD1D6C">
        <w:rPr>
          <w:rFonts w:ascii="Times New Roman" w:hAnsi="Times New Roman" w:cs="Times New Roman"/>
          <w:sz w:val="24"/>
          <w:szCs w:val="24"/>
        </w:rPr>
        <w:t>or</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o</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he</w:t>
      </w:r>
      <w:r w:rsidR="00AD1D6C" w:rsidRPr="00AD1D6C">
        <w:rPr>
          <w:rFonts w:ascii="Times New Roman" w:hAnsi="Times New Roman" w:cs="Times New Roman"/>
          <w:sz w:val="24"/>
          <w:szCs w:val="24"/>
        </w:rPr>
        <w:t>rw</w:t>
      </w:r>
      <w:r w:rsidR="00AD1D6C" w:rsidRPr="00AD1D6C">
        <w:rPr>
          <w:rFonts w:ascii="Times New Roman" w:hAnsi="Times New Roman" w:cs="Times New Roman"/>
          <w:spacing w:val="-1"/>
          <w:sz w:val="24"/>
          <w:szCs w:val="24"/>
        </w:rPr>
        <w:t>is</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g</w:t>
      </w:r>
      <w:r w:rsidR="00AD1D6C" w:rsidRPr="00AD1D6C">
        <w:rPr>
          <w:rFonts w:ascii="Times New Roman" w:hAnsi="Times New Roman" w:cs="Times New Roman"/>
          <w:spacing w:val="-1"/>
          <w:sz w:val="24"/>
          <w:szCs w:val="24"/>
        </w:rPr>
        <w:t>ene</w:t>
      </w:r>
      <w:r w:rsidR="00AD1D6C" w:rsidRPr="00AD1D6C">
        <w:rPr>
          <w:rFonts w:ascii="Times New Roman" w:hAnsi="Times New Roman" w:cs="Times New Roman"/>
          <w:spacing w:val="2"/>
          <w:sz w:val="24"/>
          <w:szCs w:val="24"/>
        </w:rPr>
        <w:t>r</w:t>
      </w:r>
      <w:r w:rsidR="00AD1D6C" w:rsidRPr="00AD1D6C">
        <w:rPr>
          <w:rFonts w:ascii="Times New Roman" w:hAnsi="Times New Roman" w:cs="Times New Roman"/>
          <w:spacing w:val="-1"/>
          <w:sz w:val="24"/>
          <w:szCs w:val="24"/>
        </w:rPr>
        <w:t>a</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es</w:t>
      </w:r>
      <w:r w:rsidR="00AD1D6C">
        <w:rPr>
          <w:rFonts w:ascii="Times New Roman" w:hAnsi="Times New Roman" w:cs="Times New Roman"/>
          <w:spacing w:val="-1"/>
          <w:sz w:val="24"/>
          <w:szCs w:val="24"/>
        </w:rPr>
        <w:t xml:space="preserve"> </w:t>
      </w:r>
      <w:r w:rsidR="00AD1D6C" w:rsidRPr="00AD1D6C">
        <w:rPr>
          <w:rFonts w:ascii="Times New Roman" w:hAnsi="Times New Roman" w:cs="Times New Roman"/>
          <w:spacing w:val="-1"/>
          <w:sz w:val="24"/>
          <w:szCs w:val="24"/>
        </w:rPr>
        <w:t>d</w:t>
      </w:r>
      <w:r w:rsidR="00AD1D6C" w:rsidRPr="00AD1D6C">
        <w:rPr>
          <w:rFonts w:ascii="Times New Roman" w:hAnsi="Times New Roman" w:cs="Times New Roman"/>
          <w:spacing w:val="1"/>
          <w:sz w:val="24"/>
          <w:szCs w:val="24"/>
        </w:rPr>
        <w:t>u</w:t>
      </w:r>
      <w:r w:rsidR="00AD1D6C" w:rsidRPr="00AD1D6C">
        <w:rPr>
          <w:rFonts w:ascii="Times New Roman" w:hAnsi="Times New Roman" w:cs="Times New Roman"/>
          <w:spacing w:val="-1"/>
          <w:sz w:val="24"/>
          <w:szCs w:val="24"/>
        </w:rPr>
        <w:t>s</w:t>
      </w:r>
      <w:r w:rsidR="00AD1D6C" w:rsidRPr="00AD1D6C">
        <w:rPr>
          <w:rFonts w:ascii="Times New Roman" w:hAnsi="Times New Roman" w:cs="Times New Roman"/>
          <w:sz w:val="24"/>
          <w:szCs w:val="24"/>
        </w:rPr>
        <w:t xml:space="preserve">t </w:t>
      </w:r>
      <w:r w:rsidR="00AD1D6C" w:rsidRPr="00AD1D6C">
        <w:rPr>
          <w:rFonts w:ascii="Times New Roman" w:hAnsi="Times New Roman" w:cs="Times New Roman"/>
          <w:spacing w:val="1"/>
          <w:sz w:val="24"/>
          <w:szCs w:val="24"/>
        </w:rPr>
        <w:t>u</w:t>
      </w:r>
      <w:r w:rsidR="00AD1D6C" w:rsidRPr="00AD1D6C">
        <w:rPr>
          <w:rFonts w:ascii="Times New Roman" w:hAnsi="Times New Roman" w:cs="Times New Roman"/>
          <w:spacing w:val="-1"/>
          <w:sz w:val="24"/>
          <w:szCs w:val="24"/>
        </w:rPr>
        <w:t>n</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z w:val="24"/>
          <w:szCs w:val="24"/>
        </w:rPr>
        <w:t xml:space="preserve">l </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pacing w:val="-1"/>
          <w:sz w:val="24"/>
          <w:szCs w:val="24"/>
        </w:rPr>
        <w:t>h</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p</w:t>
      </w:r>
      <w:r w:rsidR="00AD1D6C" w:rsidRPr="00AD1D6C">
        <w:rPr>
          <w:rFonts w:ascii="Times New Roman" w:hAnsi="Times New Roman" w:cs="Times New Roman"/>
          <w:sz w:val="24"/>
          <w:szCs w:val="24"/>
        </w:rPr>
        <w:t>r</w:t>
      </w:r>
      <w:r w:rsidR="00AD1D6C" w:rsidRPr="00AD1D6C">
        <w:rPr>
          <w:rFonts w:ascii="Times New Roman" w:hAnsi="Times New Roman" w:cs="Times New Roman"/>
          <w:spacing w:val="-1"/>
          <w:sz w:val="24"/>
          <w:szCs w:val="24"/>
        </w:rPr>
        <w:t>esenc</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or</w:t>
      </w:r>
      <w:r w:rsidR="00AD1D6C" w:rsidRPr="00AD1D6C">
        <w:rPr>
          <w:rFonts w:ascii="Times New Roman" w:hAnsi="Times New Roman" w:cs="Times New Roman"/>
          <w:spacing w:val="-1"/>
          <w:sz w:val="24"/>
          <w:szCs w:val="24"/>
        </w:rPr>
        <w:t xml:space="preserve"> a</w:t>
      </w:r>
      <w:r w:rsidR="00AD1D6C" w:rsidRPr="00AD1D6C">
        <w:rPr>
          <w:rFonts w:ascii="Times New Roman" w:hAnsi="Times New Roman" w:cs="Times New Roman"/>
          <w:sz w:val="24"/>
          <w:szCs w:val="24"/>
        </w:rPr>
        <w:t>b</w:t>
      </w:r>
      <w:r w:rsidR="00AD1D6C" w:rsidRPr="00AD1D6C">
        <w:rPr>
          <w:rFonts w:ascii="Times New Roman" w:hAnsi="Times New Roman" w:cs="Times New Roman"/>
          <w:spacing w:val="-1"/>
          <w:sz w:val="24"/>
          <w:szCs w:val="24"/>
        </w:rPr>
        <w:t>se</w:t>
      </w:r>
      <w:r w:rsidR="00AD1D6C" w:rsidRPr="00AD1D6C">
        <w:rPr>
          <w:rFonts w:ascii="Times New Roman" w:hAnsi="Times New Roman" w:cs="Times New Roman"/>
          <w:spacing w:val="2"/>
          <w:sz w:val="24"/>
          <w:szCs w:val="24"/>
        </w:rPr>
        <w:t>n</w:t>
      </w:r>
      <w:r w:rsidR="00AD1D6C" w:rsidRPr="00AD1D6C">
        <w:rPr>
          <w:rFonts w:ascii="Times New Roman" w:hAnsi="Times New Roman" w:cs="Times New Roman"/>
          <w:spacing w:val="-1"/>
          <w:sz w:val="24"/>
          <w:szCs w:val="24"/>
        </w:rPr>
        <w:t>c</w:t>
      </w:r>
      <w:r w:rsidR="00AD1D6C" w:rsidRPr="00AD1D6C">
        <w:rPr>
          <w:rFonts w:ascii="Times New Roman" w:hAnsi="Times New Roman" w:cs="Times New Roman"/>
          <w:sz w:val="24"/>
          <w:szCs w:val="24"/>
        </w:rPr>
        <w:t>e</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 xml:space="preserve">of </w:t>
      </w:r>
      <w:r w:rsidR="00AD1D6C" w:rsidRPr="00AD1D6C">
        <w:rPr>
          <w:rFonts w:ascii="Times New Roman" w:hAnsi="Times New Roman" w:cs="Times New Roman"/>
          <w:spacing w:val="-1"/>
          <w:sz w:val="24"/>
          <w:szCs w:val="24"/>
        </w:rPr>
        <w:t>as</w:t>
      </w:r>
      <w:r w:rsidR="00AD1D6C" w:rsidRPr="00AD1D6C">
        <w:rPr>
          <w:rFonts w:ascii="Times New Roman" w:hAnsi="Times New Roman" w:cs="Times New Roman"/>
          <w:spacing w:val="2"/>
          <w:sz w:val="24"/>
          <w:szCs w:val="24"/>
        </w:rPr>
        <w:t>b</w:t>
      </w:r>
      <w:r w:rsidR="00AD1D6C" w:rsidRPr="00AD1D6C">
        <w:rPr>
          <w:rFonts w:ascii="Times New Roman" w:hAnsi="Times New Roman" w:cs="Times New Roman"/>
          <w:spacing w:val="-1"/>
          <w:sz w:val="24"/>
          <w:szCs w:val="24"/>
        </w:rPr>
        <w:t>es</w:t>
      </w:r>
      <w:r w:rsidR="00AD1D6C" w:rsidRPr="00AD1D6C">
        <w:rPr>
          <w:rFonts w:ascii="Times New Roman" w:hAnsi="Times New Roman" w:cs="Times New Roman"/>
          <w:spacing w:val="1"/>
          <w:sz w:val="24"/>
          <w:szCs w:val="24"/>
        </w:rPr>
        <w:t>t</w:t>
      </w:r>
      <w:r w:rsidR="00AD1D6C" w:rsidRPr="00AD1D6C">
        <w:rPr>
          <w:rFonts w:ascii="Times New Roman" w:hAnsi="Times New Roman" w:cs="Times New Roman"/>
          <w:sz w:val="24"/>
          <w:szCs w:val="24"/>
        </w:rPr>
        <w:t>os</w:t>
      </w:r>
      <w:r w:rsidR="00AD1D6C" w:rsidRPr="00AD1D6C">
        <w:rPr>
          <w:rFonts w:ascii="Times New Roman" w:hAnsi="Times New Roman" w:cs="Times New Roman"/>
          <w:spacing w:val="-1"/>
          <w:sz w:val="24"/>
          <w:szCs w:val="24"/>
        </w:rPr>
        <w:t xml:space="preserve"> ha</w:t>
      </w:r>
      <w:r w:rsidR="00AD1D6C" w:rsidRPr="00AD1D6C">
        <w:rPr>
          <w:rFonts w:ascii="Times New Roman" w:hAnsi="Times New Roman" w:cs="Times New Roman"/>
          <w:sz w:val="24"/>
          <w:szCs w:val="24"/>
        </w:rPr>
        <w:t>s</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b</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z w:val="24"/>
          <w:szCs w:val="24"/>
        </w:rPr>
        <w:t>n</w:t>
      </w:r>
      <w:r w:rsidR="00AD1D6C" w:rsidRPr="00AD1D6C">
        <w:rPr>
          <w:rFonts w:ascii="Times New Roman" w:hAnsi="Times New Roman" w:cs="Times New Roman"/>
          <w:spacing w:val="-1"/>
          <w:sz w:val="24"/>
          <w:szCs w:val="24"/>
        </w:rPr>
        <w:t xml:space="preserve"> </w:t>
      </w:r>
      <w:r w:rsidR="00AD1D6C" w:rsidRPr="00AD1D6C">
        <w:rPr>
          <w:rFonts w:ascii="Times New Roman" w:hAnsi="Times New Roman" w:cs="Times New Roman"/>
          <w:sz w:val="24"/>
          <w:szCs w:val="24"/>
        </w:rPr>
        <w:t>v</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z w:val="24"/>
          <w:szCs w:val="24"/>
        </w:rPr>
        <w:t>r</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pacing w:val="1"/>
          <w:sz w:val="24"/>
          <w:szCs w:val="24"/>
        </w:rPr>
        <w:t>f</w:t>
      </w:r>
      <w:r w:rsidR="00AD1D6C" w:rsidRPr="00AD1D6C">
        <w:rPr>
          <w:rFonts w:ascii="Times New Roman" w:hAnsi="Times New Roman" w:cs="Times New Roman"/>
          <w:spacing w:val="-1"/>
          <w:sz w:val="24"/>
          <w:szCs w:val="24"/>
        </w:rPr>
        <w:t>i</w:t>
      </w:r>
      <w:r w:rsidR="00AD1D6C" w:rsidRPr="00AD1D6C">
        <w:rPr>
          <w:rFonts w:ascii="Times New Roman" w:hAnsi="Times New Roman" w:cs="Times New Roman"/>
          <w:spacing w:val="1"/>
          <w:sz w:val="24"/>
          <w:szCs w:val="24"/>
        </w:rPr>
        <w:t>e</w:t>
      </w:r>
      <w:r w:rsidR="00AD1D6C" w:rsidRPr="00AD1D6C">
        <w:rPr>
          <w:rFonts w:ascii="Times New Roman" w:hAnsi="Times New Roman" w:cs="Times New Roman"/>
          <w:spacing w:val="-1"/>
          <w:sz w:val="24"/>
          <w:szCs w:val="24"/>
        </w:rPr>
        <w:t>d</w:t>
      </w:r>
      <w:r w:rsidR="00AD1D6C" w:rsidRPr="00AD1D6C">
        <w:rPr>
          <w:rFonts w:ascii="Times New Roman" w:hAnsi="Times New Roman" w:cs="Times New Roman"/>
          <w:sz w:val="24"/>
          <w:szCs w:val="24"/>
        </w:rPr>
        <w:t>.</w:t>
      </w:r>
      <w:r w:rsidR="00AD1D6C" w:rsidRPr="00AD1D6C">
        <w:rPr>
          <w:rFonts w:ascii="Times New Roman" w:hAnsi="Times New Roman" w:cs="Times New Roman"/>
          <w:spacing w:val="-1"/>
          <w:sz w:val="24"/>
          <w:szCs w:val="24"/>
        </w:rPr>
        <w:t xml:space="preserve"> </w:t>
      </w:r>
    </w:p>
    <w:p w14:paraId="2EC27AF0" w14:textId="77777777" w:rsidR="00AD1D6C" w:rsidRPr="00AD1D6C" w:rsidRDefault="00AD1D6C" w:rsidP="00AD1D6C">
      <w:pPr>
        <w:pStyle w:val="BodyText"/>
        <w:kinsoku w:val="0"/>
        <w:overflowPunct w:val="0"/>
        <w:spacing w:line="246" w:lineRule="exact"/>
        <w:rPr>
          <w:rFonts w:ascii="Times New Roman" w:hAnsi="Times New Roman" w:cs="Times New Roman"/>
          <w:sz w:val="24"/>
          <w:szCs w:val="24"/>
        </w:rPr>
      </w:pPr>
      <w:r>
        <w:rPr>
          <w:rFonts w:ascii="Times New Roman" w:hAnsi="Times New Roman" w:cs="Times New Roman"/>
          <w:spacing w:val="-1"/>
          <w:sz w:val="24"/>
          <w:szCs w:val="24"/>
        </w:rPr>
        <w:t>If a door is presumed, or found to contain asbestos, all service must be conducted by a qualified asbestos abatement contractor or the door must be replaced with a non-asbestos door.</w:t>
      </w:r>
    </w:p>
    <w:p w14:paraId="75F3056D" w14:textId="77777777" w:rsidR="00DE00E4" w:rsidRPr="00DE00E4" w:rsidRDefault="00DE00E4" w:rsidP="002F786B">
      <w:pPr>
        <w:tabs>
          <w:tab w:val="left" w:pos="1494"/>
        </w:tabs>
        <w:spacing w:after="0" w:line="240" w:lineRule="auto"/>
        <w:rPr>
          <w:rFonts w:ascii="Times New Roman" w:eastAsia="Times New Roman" w:hAnsi="Times New Roman" w:cs="Times New Roman"/>
          <w:sz w:val="24"/>
          <w:szCs w:val="24"/>
        </w:rPr>
      </w:pPr>
    </w:p>
    <w:p w14:paraId="0724284D" w14:textId="77777777" w:rsidR="002F786B" w:rsidRDefault="009843F1" w:rsidP="002F786B">
      <w:pPr>
        <w:tabs>
          <w:tab w:val="left" w:pos="1494"/>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Transite Type Board/Panel</w:t>
      </w:r>
    </w:p>
    <w:p w14:paraId="112AD5A3" w14:textId="77777777" w:rsidR="00F1720F" w:rsidRDefault="009843F1" w:rsidP="00F1720F">
      <w:pPr>
        <w:tabs>
          <w:tab w:val="left" w:pos="67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F1720F">
        <w:rPr>
          <w:rFonts w:ascii="Times New Roman" w:eastAsia="Times New Roman" w:hAnsi="Times New Roman" w:cs="Times New Roman"/>
          <w:sz w:val="24"/>
          <w:szCs w:val="24"/>
        </w:rPr>
        <w:t xml:space="preserve">type of building material is only found in </w:t>
      </w:r>
      <w:r w:rsidR="00F0636A">
        <w:rPr>
          <w:rFonts w:ascii="Times New Roman" w:eastAsia="Times New Roman" w:hAnsi="Times New Roman" w:cs="Times New Roman"/>
          <w:sz w:val="24"/>
          <w:szCs w:val="24"/>
        </w:rPr>
        <w:t>certain areas around the</w:t>
      </w:r>
      <w:r w:rsidR="00F1720F">
        <w:rPr>
          <w:rFonts w:ascii="Times New Roman" w:eastAsia="Times New Roman" w:hAnsi="Times New Roman" w:cs="Times New Roman"/>
          <w:sz w:val="24"/>
          <w:szCs w:val="24"/>
        </w:rPr>
        <w:t xml:space="preserve"> </w:t>
      </w:r>
      <w:r w:rsidR="00F0636A">
        <w:rPr>
          <w:rFonts w:ascii="Times New Roman" w:eastAsia="Times New Roman" w:hAnsi="Times New Roman" w:cs="Times New Roman"/>
          <w:sz w:val="24"/>
          <w:szCs w:val="24"/>
        </w:rPr>
        <w:t>University</w:t>
      </w:r>
      <w:r w:rsidR="00F1720F">
        <w:rPr>
          <w:rFonts w:ascii="Times New Roman" w:eastAsia="Times New Roman" w:hAnsi="Times New Roman" w:cs="Times New Roman"/>
          <w:sz w:val="24"/>
          <w:szCs w:val="24"/>
        </w:rPr>
        <w:t xml:space="preserve"> </w:t>
      </w:r>
      <w:r w:rsidR="00F0636A">
        <w:rPr>
          <w:rFonts w:ascii="Times New Roman" w:eastAsia="Times New Roman" w:hAnsi="Times New Roman" w:cs="Times New Roman"/>
          <w:sz w:val="24"/>
          <w:szCs w:val="24"/>
        </w:rPr>
        <w:t>(</w:t>
      </w:r>
      <w:r w:rsidR="00F1720F">
        <w:rPr>
          <w:rFonts w:ascii="Times New Roman" w:eastAsia="Times New Roman" w:hAnsi="Times New Roman" w:cs="Times New Roman"/>
          <w:sz w:val="24"/>
          <w:szCs w:val="24"/>
        </w:rPr>
        <w:t>greenhouse</w:t>
      </w:r>
      <w:r w:rsidR="00F0636A">
        <w:rPr>
          <w:rFonts w:ascii="Times New Roman" w:eastAsia="Times New Roman" w:hAnsi="Times New Roman" w:cs="Times New Roman"/>
          <w:sz w:val="24"/>
          <w:szCs w:val="24"/>
        </w:rPr>
        <w:t>)</w:t>
      </w:r>
      <w:r w:rsidR="00F1720F">
        <w:rPr>
          <w:rFonts w:ascii="Times New Roman" w:eastAsia="Times New Roman" w:hAnsi="Times New Roman" w:cs="Times New Roman"/>
          <w:sz w:val="24"/>
          <w:szCs w:val="24"/>
        </w:rPr>
        <w:t>. It was used pre-1980 because it is “rot proof” in the wet and high humidity conditions typical of a greenhouse.  As with similar asbestos containing building materials</w:t>
      </w:r>
      <w:r w:rsidR="00F1720F" w:rsidRPr="00F1720F">
        <w:rPr>
          <w:rFonts w:ascii="Times New Roman" w:eastAsia="Times New Roman" w:hAnsi="Times New Roman" w:cs="Times New Roman"/>
          <w:sz w:val="24"/>
          <w:szCs w:val="24"/>
        </w:rPr>
        <w:t xml:space="preserve"> </w:t>
      </w:r>
      <w:r w:rsidR="00F1720F">
        <w:rPr>
          <w:rFonts w:ascii="Times New Roman" w:eastAsia="Times New Roman" w:hAnsi="Times New Roman" w:cs="Times New Roman"/>
          <w:sz w:val="24"/>
          <w:szCs w:val="24"/>
        </w:rPr>
        <w:t>the asbestos fibers are tightly bound in this material.</w:t>
      </w:r>
      <w:r w:rsidR="00F1720F" w:rsidRPr="00F04377">
        <w:rPr>
          <w:rFonts w:ascii="Times New Roman" w:eastAsia="Times New Roman" w:hAnsi="Times New Roman" w:cs="Times New Roman"/>
          <w:sz w:val="24"/>
          <w:szCs w:val="24"/>
        </w:rPr>
        <w:t xml:space="preserve"> </w:t>
      </w:r>
      <w:r w:rsidR="00F1720F" w:rsidRPr="001359B8">
        <w:rPr>
          <w:rFonts w:ascii="Times New Roman" w:eastAsia="Times New Roman" w:hAnsi="Times New Roman" w:cs="Times New Roman"/>
          <w:sz w:val="24"/>
          <w:szCs w:val="24"/>
        </w:rPr>
        <w:t>To be a significant health concern, asbestos fibers must be inhaled.</w:t>
      </w:r>
      <w:r w:rsidR="00F1720F">
        <w:rPr>
          <w:rFonts w:ascii="Times New Roman" w:eastAsia="Times New Roman" w:hAnsi="Times New Roman" w:cs="Times New Roman"/>
          <w:sz w:val="24"/>
          <w:szCs w:val="24"/>
        </w:rPr>
        <w:t xml:space="preserve"> The only method to </w:t>
      </w:r>
      <w:r w:rsidR="00F1720F" w:rsidRPr="00417504">
        <w:rPr>
          <w:rFonts w:ascii="Times New Roman" w:eastAsia="Times New Roman" w:hAnsi="Times New Roman" w:cs="Times New Roman"/>
          <w:sz w:val="24"/>
          <w:szCs w:val="24"/>
        </w:rPr>
        <w:t>release fibers to the environment</w:t>
      </w:r>
      <w:r w:rsidR="00F1720F">
        <w:rPr>
          <w:rFonts w:ascii="Times New Roman" w:eastAsia="Times New Roman" w:hAnsi="Times New Roman" w:cs="Times New Roman"/>
          <w:sz w:val="24"/>
          <w:szCs w:val="24"/>
        </w:rPr>
        <w:t xml:space="preserve"> from this</w:t>
      </w:r>
      <w:r w:rsidR="00F1720F" w:rsidRPr="00417504">
        <w:rPr>
          <w:rFonts w:ascii="Times New Roman" w:eastAsia="Times New Roman" w:hAnsi="Times New Roman" w:cs="Times New Roman"/>
          <w:sz w:val="24"/>
          <w:szCs w:val="24"/>
        </w:rPr>
        <w:t xml:space="preserve"> material is</w:t>
      </w:r>
      <w:r w:rsidR="00F1720F">
        <w:rPr>
          <w:rFonts w:ascii="Times New Roman" w:eastAsia="Times New Roman" w:hAnsi="Times New Roman" w:cs="Times New Roman"/>
          <w:sz w:val="24"/>
          <w:szCs w:val="24"/>
        </w:rPr>
        <w:t xml:space="preserve"> to</w:t>
      </w:r>
      <w:r w:rsidR="00F1720F" w:rsidRPr="00417504">
        <w:rPr>
          <w:rFonts w:ascii="Times New Roman" w:eastAsia="Times New Roman" w:hAnsi="Times New Roman" w:cs="Times New Roman"/>
          <w:sz w:val="24"/>
          <w:szCs w:val="24"/>
        </w:rPr>
        <w:t xml:space="preserve"> abrade,</w:t>
      </w:r>
      <w:r w:rsidR="00F1720F">
        <w:rPr>
          <w:rFonts w:ascii="Times New Roman" w:eastAsia="Times New Roman" w:hAnsi="Times New Roman" w:cs="Times New Roman"/>
          <w:sz w:val="24"/>
          <w:szCs w:val="24"/>
        </w:rPr>
        <w:t xml:space="preserve"> drill, grind,</w:t>
      </w:r>
      <w:r w:rsidR="00F1720F" w:rsidRPr="00417504">
        <w:rPr>
          <w:rFonts w:ascii="Times New Roman" w:eastAsia="Times New Roman" w:hAnsi="Times New Roman" w:cs="Times New Roman"/>
          <w:sz w:val="24"/>
          <w:szCs w:val="24"/>
        </w:rPr>
        <w:t xml:space="preserve"> sand or saw</w:t>
      </w:r>
      <w:r w:rsidR="00F1720F">
        <w:rPr>
          <w:rFonts w:ascii="Times New Roman" w:eastAsia="Times New Roman" w:hAnsi="Times New Roman" w:cs="Times New Roman"/>
          <w:sz w:val="24"/>
          <w:szCs w:val="24"/>
        </w:rPr>
        <w:t xml:space="preserve"> it</w:t>
      </w:r>
      <w:r w:rsidR="00F1720F" w:rsidRPr="00417504">
        <w:rPr>
          <w:rFonts w:ascii="Times New Roman" w:eastAsia="Times New Roman" w:hAnsi="Times New Roman" w:cs="Times New Roman"/>
          <w:sz w:val="24"/>
          <w:szCs w:val="24"/>
        </w:rPr>
        <w:t>.</w:t>
      </w:r>
    </w:p>
    <w:p w14:paraId="33528284" w14:textId="77777777" w:rsidR="002F786B" w:rsidRPr="002F786B" w:rsidRDefault="002F786B" w:rsidP="00F1720F">
      <w:pPr>
        <w:tabs>
          <w:tab w:val="left" w:pos="1494"/>
        </w:tabs>
        <w:spacing w:after="0" w:line="240" w:lineRule="auto"/>
        <w:rPr>
          <w:rFonts w:ascii="Times New Roman" w:eastAsia="Times New Roman" w:hAnsi="Times New Roman" w:cs="Times New Roman"/>
          <w:b/>
          <w:sz w:val="24"/>
          <w:szCs w:val="24"/>
          <w:u w:val="single"/>
        </w:rPr>
      </w:pPr>
    </w:p>
    <w:p w14:paraId="7F65D38C" w14:textId="77777777" w:rsidR="00697B89" w:rsidRPr="000343C1" w:rsidRDefault="00697B89" w:rsidP="008C6A3E">
      <w:pPr>
        <w:rPr>
          <w:rFonts w:ascii="Times New Roman" w:hAnsi="Times New Roman" w:cs="Times New Roman"/>
          <w:b/>
          <w:sz w:val="24"/>
          <w:szCs w:val="24"/>
          <w:u w:val="single"/>
        </w:rPr>
      </w:pPr>
      <w:r w:rsidRPr="000343C1">
        <w:rPr>
          <w:rFonts w:ascii="Times New Roman" w:hAnsi="Times New Roman" w:cs="Times New Roman"/>
          <w:b/>
          <w:sz w:val="24"/>
          <w:szCs w:val="24"/>
          <w:u w:val="single"/>
        </w:rPr>
        <w:t xml:space="preserve">Sample Building </w:t>
      </w:r>
      <w:r w:rsidR="001353B5">
        <w:rPr>
          <w:rFonts w:ascii="Times New Roman" w:hAnsi="Times New Roman" w:cs="Times New Roman"/>
          <w:b/>
          <w:sz w:val="24"/>
          <w:szCs w:val="24"/>
          <w:u w:val="single"/>
        </w:rPr>
        <w:t>(Does not Represent Current Inventories)</w:t>
      </w:r>
    </w:p>
    <w:p w14:paraId="00719AA6" w14:textId="77777777" w:rsidR="008C6A3E" w:rsidRPr="00697B89" w:rsidRDefault="008C6A3E" w:rsidP="008C6A3E">
      <w:pPr>
        <w:rPr>
          <w:rFonts w:ascii="Times New Roman" w:hAnsi="Times New Roman" w:cs="Times New Roman"/>
          <w:sz w:val="24"/>
          <w:szCs w:val="24"/>
        </w:rPr>
      </w:pPr>
      <w:r w:rsidRPr="00697B89">
        <w:rPr>
          <w:rFonts w:ascii="Times New Roman" w:hAnsi="Times New Roman" w:cs="Times New Roman"/>
          <w:sz w:val="24"/>
          <w:szCs w:val="24"/>
        </w:rPr>
        <w:t>F Wing Asbestos Sampling and Analysis Information</w:t>
      </w:r>
    </w:p>
    <w:p w14:paraId="21467E4A" w14:textId="77777777" w:rsidR="008C6A3E" w:rsidRPr="008C6A3E" w:rsidRDefault="008C6A3E" w:rsidP="008C6A3E">
      <w:pPr>
        <w:ind w:firstLine="720"/>
        <w:rPr>
          <w:rFonts w:ascii="Times New Roman" w:hAnsi="Times New Roman" w:cs="Times New Roman"/>
          <w:sz w:val="24"/>
          <w:szCs w:val="24"/>
        </w:rPr>
      </w:pPr>
      <w:r w:rsidRPr="008C6A3E">
        <w:rPr>
          <w:rFonts w:ascii="Times New Roman" w:hAnsi="Times New Roman" w:cs="Times New Roman"/>
          <w:sz w:val="24"/>
          <w:szCs w:val="24"/>
        </w:rPr>
        <w:t>Materials assumed to contain asbestos;</w:t>
      </w:r>
    </w:p>
    <w:tbl>
      <w:tblPr>
        <w:tblStyle w:val="TableGrid"/>
        <w:tblW w:w="8460" w:type="dxa"/>
        <w:tblInd w:w="828" w:type="dxa"/>
        <w:tblLook w:val="04A0" w:firstRow="1" w:lastRow="0" w:firstColumn="1" w:lastColumn="0" w:noHBand="0" w:noVBand="1"/>
      </w:tblPr>
      <w:tblGrid>
        <w:gridCol w:w="2160"/>
        <w:gridCol w:w="4320"/>
        <w:gridCol w:w="1980"/>
      </w:tblGrid>
      <w:tr w:rsidR="008C6A3E" w:rsidRPr="008C6A3E" w14:paraId="101F5C4D" w14:textId="77777777" w:rsidTr="008C6A3E">
        <w:tc>
          <w:tcPr>
            <w:tcW w:w="2160" w:type="dxa"/>
          </w:tcPr>
          <w:p w14:paraId="2867A843"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Location</w:t>
            </w:r>
          </w:p>
        </w:tc>
        <w:tc>
          <w:tcPr>
            <w:tcW w:w="4320" w:type="dxa"/>
          </w:tcPr>
          <w:p w14:paraId="2BAEED58"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Material Description</w:t>
            </w:r>
          </w:p>
        </w:tc>
        <w:tc>
          <w:tcPr>
            <w:tcW w:w="1980" w:type="dxa"/>
          </w:tcPr>
          <w:p w14:paraId="70D40060"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Quantity</w:t>
            </w:r>
          </w:p>
        </w:tc>
      </w:tr>
      <w:tr w:rsidR="008C6A3E" w:rsidRPr="008C6A3E" w14:paraId="2F0AB342" w14:textId="77777777" w:rsidTr="008C6A3E">
        <w:tc>
          <w:tcPr>
            <w:tcW w:w="2160" w:type="dxa"/>
          </w:tcPr>
          <w:p w14:paraId="6076D777" w14:textId="77777777" w:rsidR="008C6A3E" w:rsidRPr="008C6A3E" w:rsidRDefault="008C6A3E" w:rsidP="001075CA">
            <w:pPr>
              <w:rPr>
                <w:rFonts w:ascii="Times New Roman" w:hAnsi="Times New Roman" w:cs="Times New Roman"/>
                <w:sz w:val="24"/>
                <w:szCs w:val="24"/>
              </w:rPr>
            </w:pPr>
            <w:r w:rsidRPr="008C6A3E">
              <w:rPr>
                <w:rFonts w:ascii="Times New Roman" w:hAnsi="Times New Roman" w:cs="Times New Roman"/>
                <w:sz w:val="24"/>
                <w:szCs w:val="24"/>
              </w:rPr>
              <w:t xml:space="preserve">F006 </w:t>
            </w:r>
          </w:p>
        </w:tc>
        <w:tc>
          <w:tcPr>
            <w:tcW w:w="4320" w:type="dxa"/>
          </w:tcPr>
          <w:p w14:paraId="4A34EC29"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Lab Table Tops</w:t>
            </w:r>
          </w:p>
        </w:tc>
        <w:tc>
          <w:tcPr>
            <w:tcW w:w="1980" w:type="dxa"/>
          </w:tcPr>
          <w:p w14:paraId="6B54CB5E"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1,300 SF</w:t>
            </w:r>
          </w:p>
        </w:tc>
      </w:tr>
      <w:tr w:rsidR="008C6A3E" w:rsidRPr="008C6A3E" w14:paraId="6464EA48" w14:textId="77777777" w:rsidTr="008C6A3E">
        <w:tc>
          <w:tcPr>
            <w:tcW w:w="2160" w:type="dxa"/>
          </w:tcPr>
          <w:p w14:paraId="488BCA36" w14:textId="77777777" w:rsidR="008C6A3E" w:rsidRPr="008C6A3E" w:rsidRDefault="002526B2" w:rsidP="008C6A3E">
            <w:pPr>
              <w:rPr>
                <w:rFonts w:ascii="Times New Roman" w:hAnsi="Times New Roman" w:cs="Times New Roman"/>
                <w:sz w:val="24"/>
                <w:szCs w:val="24"/>
              </w:rPr>
            </w:pPr>
            <w:r>
              <w:rPr>
                <w:rFonts w:ascii="Times New Roman" w:hAnsi="Times New Roman" w:cs="Times New Roman"/>
                <w:sz w:val="24"/>
                <w:szCs w:val="24"/>
              </w:rPr>
              <w:t>F006</w:t>
            </w:r>
          </w:p>
        </w:tc>
        <w:tc>
          <w:tcPr>
            <w:tcW w:w="4320" w:type="dxa"/>
          </w:tcPr>
          <w:p w14:paraId="35D94E49"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Beaker Drying Racks</w:t>
            </w:r>
          </w:p>
        </w:tc>
        <w:tc>
          <w:tcPr>
            <w:tcW w:w="1980" w:type="dxa"/>
          </w:tcPr>
          <w:p w14:paraId="6C9D2A19"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50 SF</w:t>
            </w:r>
          </w:p>
        </w:tc>
      </w:tr>
      <w:tr w:rsidR="008C6A3E" w:rsidRPr="008C6A3E" w14:paraId="6D0C7403" w14:textId="77777777" w:rsidTr="008C6A3E">
        <w:tc>
          <w:tcPr>
            <w:tcW w:w="2160" w:type="dxa"/>
          </w:tcPr>
          <w:p w14:paraId="0E7CA6E6" w14:textId="77777777" w:rsidR="008C6A3E" w:rsidRPr="008C6A3E" w:rsidRDefault="008C6A3E" w:rsidP="001075CA">
            <w:pPr>
              <w:rPr>
                <w:rFonts w:ascii="Times New Roman" w:hAnsi="Times New Roman" w:cs="Times New Roman"/>
                <w:sz w:val="24"/>
                <w:szCs w:val="24"/>
              </w:rPr>
            </w:pPr>
            <w:r w:rsidRPr="008C6A3E">
              <w:rPr>
                <w:rFonts w:ascii="Times New Roman" w:hAnsi="Times New Roman" w:cs="Times New Roman"/>
                <w:sz w:val="24"/>
                <w:szCs w:val="24"/>
              </w:rPr>
              <w:t xml:space="preserve">F007 </w:t>
            </w:r>
          </w:p>
        </w:tc>
        <w:tc>
          <w:tcPr>
            <w:tcW w:w="4320" w:type="dxa"/>
          </w:tcPr>
          <w:p w14:paraId="5F1B77C1"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Lab Table Tops</w:t>
            </w:r>
          </w:p>
        </w:tc>
        <w:tc>
          <w:tcPr>
            <w:tcW w:w="1980" w:type="dxa"/>
          </w:tcPr>
          <w:p w14:paraId="3BCE1BC7"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1,800 SF</w:t>
            </w:r>
          </w:p>
        </w:tc>
      </w:tr>
      <w:tr w:rsidR="008C6A3E" w:rsidRPr="008C6A3E" w14:paraId="4AE6014B" w14:textId="77777777" w:rsidTr="008C6A3E">
        <w:tc>
          <w:tcPr>
            <w:tcW w:w="2160" w:type="dxa"/>
          </w:tcPr>
          <w:p w14:paraId="11CB8550" w14:textId="77777777" w:rsidR="008C6A3E" w:rsidRPr="008C6A3E" w:rsidRDefault="002526B2" w:rsidP="008C6A3E">
            <w:pPr>
              <w:rPr>
                <w:rFonts w:ascii="Times New Roman" w:hAnsi="Times New Roman" w:cs="Times New Roman"/>
                <w:sz w:val="24"/>
                <w:szCs w:val="24"/>
              </w:rPr>
            </w:pPr>
            <w:r>
              <w:rPr>
                <w:rFonts w:ascii="Times New Roman" w:hAnsi="Times New Roman" w:cs="Times New Roman"/>
                <w:sz w:val="24"/>
                <w:szCs w:val="24"/>
              </w:rPr>
              <w:t>F007</w:t>
            </w:r>
          </w:p>
        </w:tc>
        <w:tc>
          <w:tcPr>
            <w:tcW w:w="4320" w:type="dxa"/>
          </w:tcPr>
          <w:p w14:paraId="47C60908"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Beaker Drying Racks</w:t>
            </w:r>
          </w:p>
        </w:tc>
        <w:tc>
          <w:tcPr>
            <w:tcW w:w="1980" w:type="dxa"/>
          </w:tcPr>
          <w:p w14:paraId="13554FE0"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40 SF</w:t>
            </w:r>
          </w:p>
        </w:tc>
      </w:tr>
      <w:tr w:rsidR="008C6A3E" w:rsidRPr="008C6A3E" w14:paraId="00B32E2E" w14:textId="77777777" w:rsidTr="008C6A3E">
        <w:tc>
          <w:tcPr>
            <w:tcW w:w="2160" w:type="dxa"/>
          </w:tcPr>
          <w:p w14:paraId="696E4032" w14:textId="77777777" w:rsidR="008C6A3E" w:rsidRPr="008C6A3E" w:rsidRDefault="008C6A3E" w:rsidP="001075CA">
            <w:pPr>
              <w:rPr>
                <w:rFonts w:ascii="Times New Roman" w:hAnsi="Times New Roman" w:cs="Times New Roman"/>
                <w:sz w:val="24"/>
                <w:szCs w:val="24"/>
              </w:rPr>
            </w:pPr>
            <w:r w:rsidRPr="008C6A3E">
              <w:rPr>
                <w:rFonts w:ascii="Times New Roman" w:hAnsi="Times New Roman" w:cs="Times New Roman"/>
                <w:sz w:val="24"/>
                <w:szCs w:val="24"/>
              </w:rPr>
              <w:lastRenderedPageBreak/>
              <w:t xml:space="preserve">F010 </w:t>
            </w:r>
          </w:p>
        </w:tc>
        <w:tc>
          <w:tcPr>
            <w:tcW w:w="4320" w:type="dxa"/>
          </w:tcPr>
          <w:p w14:paraId="45A1BBF8"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Lab Table Tops</w:t>
            </w:r>
          </w:p>
        </w:tc>
        <w:tc>
          <w:tcPr>
            <w:tcW w:w="1980" w:type="dxa"/>
          </w:tcPr>
          <w:p w14:paraId="68B4F1F5"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1,600 SF</w:t>
            </w:r>
          </w:p>
        </w:tc>
      </w:tr>
      <w:tr w:rsidR="008C6A3E" w:rsidRPr="008C6A3E" w14:paraId="51468670" w14:textId="77777777" w:rsidTr="008C6A3E">
        <w:tc>
          <w:tcPr>
            <w:tcW w:w="2160" w:type="dxa"/>
          </w:tcPr>
          <w:p w14:paraId="74FF5CF2" w14:textId="77777777" w:rsidR="008C6A3E" w:rsidRPr="008C6A3E" w:rsidRDefault="002526B2" w:rsidP="008C6A3E">
            <w:pPr>
              <w:rPr>
                <w:rFonts w:ascii="Times New Roman" w:hAnsi="Times New Roman" w:cs="Times New Roman"/>
                <w:sz w:val="24"/>
                <w:szCs w:val="24"/>
              </w:rPr>
            </w:pPr>
            <w:r>
              <w:rPr>
                <w:rFonts w:ascii="Times New Roman" w:hAnsi="Times New Roman" w:cs="Times New Roman"/>
                <w:sz w:val="24"/>
                <w:szCs w:val="24"/>
              </w:rPr>
              <w:t>F010</w:t>
            </w:r>
          </w:p>
        </w:tc>
        <w:tc>
          <w:tcPr>
            <w:tcW w:w="4320" w:type="dxa"/>
          </w:tcPr>
          <w:p w14:paraId="039D9FA3"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Beaker Drying Racks</w:t>
            </w:r>
          </w:p>
        </w:tc>
        <w:tc>
          <w:tcPr>
            <w:tcW w:w="1980" w:type="dxa"/>
          </w:tcPr>
          <w:p w14:paraId="5101E8A3"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30 SF</w:t>
            </w:r>
          </w:p>
        </w:tc>
      </w:tr>
      <w:tr w:rsidR="008C6A3E" w:rsidRPr="008C6A3E" w14:paraId="7F74875D" w14:textId="77777777" w:rsidTr="008C6A3E">
        <w:tc>
          <w:tcPr>
            <w:tcW w:w="2160" w:type="dxa"/>
          </w:tcPr>
          <w:p w14:paraId="34DFA3D7" w14:textId="77777777" w:rsidR="008C6A3E" w:rsidRPr="008C6A3E" w:rsidRDefault="008C6A3E" w:rsidP="001075CA">
            <w:pPr>
              <w:rPr>
                <w:rFonts w:ascii="Times New Roman" w:hAnsi="Times New Roman" w:cs="Times New Roman"/>
                <w:sz w:val="24"/>
                <w:szCs w:val="24"/>
              </w:rPr>
            </w:pPr>
            <w:r w:rsidRPr="008C6A3E">
              <w:rPr>
                <w:rFonts w:ascii="Times New Roman" w:hAnsi="Times New Roman" w:cs="Times New Roman"/>
                <w:sz w:val="24"/>
                <w:szCs w:val="24"/>
              </w:rPr>
              <w:t xml:space="preserve">F0121 </w:t>
            </w:r>
          </w:p>
        </w:tc>
        <w:tc>
          <w:tcPr>
            <w:tcW w:w="4320" w:type="dxa"/>
          </w:tcPr>
          <w:p w14:paraId="029D45E0"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Slate Lab Table Tops</w:t>
            </w:r>
          </w:p>
        </w:tc>
        <w:tc>
          <w:tcPr>
            <w:tcW w:w="1980" w:type="dxa"/>
          </w:tcPr>
          <w:p w14:paraId="668E62E3"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30 SF</w:t>
            </w:r>
          </w:p>
        </w:tc>
      </w:tr>
      <w:tr w:rsidR="008C6A3E" w:rsidRPr="008C6A3E" w14:paraId="450B1BD8" w14:textId="77777777" w:rsidTr="008C6A3E">
        <w:tc>
          <w:tcPr>
            <w:tcW w:w="2160" w:type="dxa"/>
          </w:tcPr>
          <w:p w14:paraId="313CD3F0" w14:textId="77777777" w:rsidR="008C6A3E" w:rsidRPr="008C6A3E" w:rsidRDefault="008C6A3E" w:rsidP="001075CA">
            <w:pPr>
              <w:rPr>
                <w:rFonts w:ascii="Times New Roman" w:hAnsi="Times New Roman" w:cs="Times New Roman"/>
                <w:sz w:val="24"/>
                <w:szCs w:val="24"/>
              </w:rPr>
            </w:pPr>
            <w:r w:rsidRPr="008C6A3E">
              <w:rPr>
                <w:rFonts w:ascii="Times New Roman" w:hAnsi="Times New Roman" w:cs="Times New Roman"/>
                <w:sz w:val="24"/>
                <w:szCs w:val="24"/>
              </w:rPr>
              <w:t xml:space="preserve">F022 </w:t>
            </w:r>
          </w:p>
        </w:tc>
        <w:tc>
          <w:tcPr>
            <w:tcW w:w="4320" w:type="dxa"/>
          </w:tcPr>
          <w:p w14:paraId="059B61C7"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Mastic associated with 12” speckled Beige Floor Tile</w:t>
            </w:r>
          </w:p>
        </w:tc>
        <w:tc>
          <w:tcPr>
            <w:tcW w:w="1980" w:type="dxa"/>
          </w:tcPr>
          <w:p w14:paraId="3502BCA0"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770 SF</w:t>
            </w:r>
          </w:p>
        </w:tc>
      </w:tr>
      <w:tr w:rsidR="008C6A3E" w:rsidRPr="008C6A3E" w14:paraId="2E17830F" w14:textId="77777777" w:rsidTr="008C6A3E">
        <w:tc>
          <w:tcPr>
            <w:tcW w:w="2160" w:type="dxa"/>
          </w:tcPr>
          <w:p w14:paraId="5637FF84"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Hallways Lower F Wings</w:t>
            </w:r>
          </w:p>
        </w:tc>
        <w:tc>
          <w:tcPr>
            <w:tcW w:w="4320" w:type="dxa"/>
          </w:tcPr>
          <w:p w14:paraId="3D5240D2"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Mastic associated with 12” speckled Beige Floor Tile</w:t>
            </w:r>
          </w:p>
        </w:tc>
        <w:tc>
          <w:tcPr>
            <w:tcW w:w="1980" w:type="dxa"/>
          </w:tcPr>
          <w:p w14:paraId="178D9846"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5 SF</w:t>
            </w:r>
          </w:p>
        </w:tc>
      </w:tr>
      <w:tr w:rsidR="008C6A3E" w:rsidRPr="008C6A3E" w14:paraId="06EBE7F6" w14:textId="77777777" w:rsidTr="008C6A3E">
        <w:tc>
          <w:tcPr>
            <w:tcW w:w="2160" w:type="dxa"/>
          </w:tcPr>
          <w:p w14:paraId="570B90D1"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Stairwells</w:t>
            </w:r>
          </w:p>
        </w:tc>
        <w:tc>
          <w:tcPr>
            <w:tcW w:w="4320" w:type="dxa"/>
          </w:tcPr>
          <w:p w14:paraId="71BF8EDE" w14:textId="77777777" w:rsidR="008C6A3E" w:rsidRPr="008C6A3E" w:rsidRDefault="008C6A3E" w:rsidP="002F786B">
            <w:pPr>
              <w:rPr>
                <w:rFonts w:ascii="Times New Roman" w:hAnsi="Times New Roman" w:cs="Times New Roman"/>
                <w:sz w:val="24"/>
                <w:szCs w:val="24"/>
              </w:rPr>
            </w:pPr>
            <w:r w:rsidRPr="008C6A3E">
              <w:rPr>
                <w:rFonts w:ascii="Times New Roman" w:hAnsi="Times New Roman" w:cs="Times New Roman"/>
                <w:sz w:val="24"/>
                <w:szCs w:val="24"/>
              </w:rPr>
              <w:t>Fire</w:t>
            </w:r>
            <w:r w:rsidR="002F786B">
              <w:rPr>
                <w:rFonts w:ascii="Times New Roman" w:hAnsi="Times New Roman" w:cs="Times New Roman"/>
                <w:sz w:val="24"/>
                <w:szCs w:val="24"/>
              </w:rPr>
              <w:t xml:space="preserve"> D</w:t>
            </w:r>
            <w:r w:rsidRPr="008C6A3E">
              <w:rPr>
                <w:rFonts w:ascii="Times New Roman" w:hAnsi="Times New Roman" w:cs="Times New Roman"/>
                <w:sz w:val="24"/>
                <w:szCs w:val="24"/>
              </w:rPr>
              <w:t>oors</w:t>
            </w:r>
          </w:p>
        </w:tc>
        <w:tc>
          <w:tcPr>
            <w:tcW w:w="1980" w:type="dxa"/>
          </w:tcPr>
          <w:p w14:paraId="5CD8DEE5"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280 SF</w:t>
            </w:r>
          </w:p>
        </w:tc>
      </w:tr>
    </w:tbl>
    <w:p w14:paraId="232E8A02" w14:textId="77777777" w:rsidR="008C6A3E" w:rsidRPr="008C6A3E" w:rsidRDefault="008C6A3E" w:rsidP="008C6A3E">
      <w:pPr>
        <w:rPr>
          <w:rFonts w:ascii="Times New Roman" w:hAnsi="Times New Roman" w:cs="Times New Roman"/>
          <w:sz w:val="24"/>
          <w:szCs w:val="24"/>
        </w:rPr>
      </w:pP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r w:rsidRPr="008C6A3E">
        <w:rPr>
          <w:rFonts w:ascii="Times New Roman" w:hAnsi="Times New Roman" w:cs="Times New Roman"/>
          <w:sz w:val="24"/>
          <w:szCs w:val="24"/>
        </w:rPr>
        <w:tab/>
      </w:r>
    </w:p>
    <w:p w14:paraId="4B7126B3" w14:textId="77777777" w:rsidR="00417504" w:rsidRPr="008C6A3E" w:rsidRDefault="00417504" w:rsidP="00417504">
      <w:pPr>
        <w:spacing w:after="0" w:line="240" w:lineRule="auto"/>
        <w:rPr>
          <w:rFonts w:ascii="Times New Roman" w:eastAsia="Times New Roman" w:hAnsi="Times New Roman" w:cs="Times New Roman"/>
          <w:sz w:val="24"/>
          <w:szCs w:val="24"/>
        </w:rPr>
      </w:pPr>
    </w:p>
    <w:p w14:paraId="4EE66ECD" w14:textId="77777777" w:rsidR="00417504" w:rsidRDefault="00417504" w:rsidP="00417504">
      <w:pPr>
        <w:spacing w:after="0" w:line="240" w:lineRule="auto"/>
        <w:rPr>
          <w:rFonts w:ascii="Times New Roman" w:eastAsia="Times New Roman" w:hAnsi="Times New Roman" w:cs="Times New Roman"/>
          <w:sz w:val="24"/>
          <w:szCs w:val="24"/>
        </w:rPr>
      </w:pPr>
    </w:p>
    <w:p w14:paraId="79359D23" w14:textId="264FF091" w:rsidR="008058D4" w:rsidRPr="000343C1" w:rsidRDefault="008D1D9F" w:rsidP="00417504">
      <w:pPr>
        <w:spacing w:after="0" w:line="240" w:lineRule="auto"/>
        <w:rPr>
          <w:rFonts w:ascii="Times New Roman" w:eastAsia="Times New Roman" w:hAnsi="Times New Roman" w:cs="Times New Roman"/>
          <w:sz w:val="24"/>
          <w:szCs w:val="24"/>
        </w:rPr>
      </w:pPr>
      <w:r w:rsidRPr="000343C1">
        <w:rPr>
          <w:rFonts w:ascii="Times New Roman" w:eastAsia="Times New Roman" w:hAnsi="Times New Roman" w:cs="Times New Roman"/>
          <w:sz w:val="24"/>
          <w:szCs w:val="24"/>
        </w:rPr>
        <w:t xml:space="preserve">Please also refer to our Asbestos Awareness PowerPoint presentation </w:t>
      </w:r>
      <w:r w:rsidR="00697B89" w:rsidRPr="000343C1">
        <w:rPr>
          <w:rFonts w:ascii="Times New Roman" w:eastAsia="Times New Roman" w:hAnsi="Times New Roman" w:cs="Times New Roman"/>
          <w:sz w:val="24"/>
          <w:szCs w:val="24"/>
        </w:rPr>
        <w:t xml:space="preserve">and </w:t>
      </w:r>
      <w:r w:rsidR="003B2E39">
        <w:rPr>
          <w:rFonts w:ascii="Times New Roman" w:eastAsia="Times New Roman" w:hAnsi="Times New Roman" w:cs="Times New Roman"/>
          <w:sz w:val="24"/>
          <w:szCs w:val="24"/>
        </w:rPr>
        <w:t xml:space="preserve">the </w:t>
      </w:r>
      <w:r w:rsidR="00697B89" w:rsidRPr="000343C1">
        <w:rPr>
          <w:rFonts w:ascii="Times New Roman" w:eastAsia="Times New Roman" w:hAnsi="Times New Roman" w:cs="Times New Roman"/>
          <w:sz w:val="24"/>
          <w:szCs w:val="24"/>
        </w:rPr>
        <w:t>2014</w:t>
      </w:r>
      <w:r w:rsidR="00F851A6">
        <w:rPr>
          <w:rFonts w:ascii="Times New Roman" w:eastAsia="Times New Roman" w:hAnsi="Times New Roman" w:cs="Times New Roman"/>
          <w:sz w:val="24"/>
          <w:szCs w:val="24"/>
        </w:rPr>
        <w:t xml:space="preserve"> and 2018</w:t>
      </w:r>
      <w:r w:rsidR="00697B89" w:rsidRPr="000343C1">
        <w:rPr>
          <w:rFonts w:ascii="Times New Roman" w:eastAsia="Times New Roman" w:hAnsi="Times New Roman" w:cs="Times New Roman"/>
          <w:sz w:val="24"/>
          <w:szCs w:val="24"/>
        </w:rPr>
        <w:t xml:space="preserve"> Asbestos Survey Report</w:t>
      </w:r>
      <w:r w:rsidR="00F851A6">
        <w:rPr>
          <w:rFonts w:ascii="Times New Roman" w:eastAsia="Times New Roman" w:hAnsi="Times New Roman" w:cs="Times New Roman"/>
          <w:sz w:val="24"/>
          <w:szCs w:val="24"/>
        </w:rPr>
        <w:t>s</w:t>
      </w:r>
      <w:r w:rsidR="00697B89" w:rsidRPr="000343C1">
        <w:rPr>
          <w:rFonts w:ascii="Times New Roman" w:eastAsia="Times New Roman" w:hAnsi="Times New Roman" w:cs="Times New Roman"/>
          <w:sz w:val="24"/>
          <w:szCs w:val="24"/>
        </w:rPr>
        <w:t xml:space="preserve"> </w:t>
      </w:r>
      <w:r w:rsidRPr="000343C1">
        <w:rPr>
          <w:rFonts w:ascii="Times New Roman" w:eastAsia="Times New Roman" w:hAnsi="Times New Roman" w:cs="Times New Roman"/>
          <w:sz w:val="24"/>
          <w:szCs w:val="24"/>
        </w:rPr>
        <w:t>for similar information on asbestos.</w:t>
      </w:r>
    </w:p>
    <w:p w14:paraId="18DA52C9" w14:textId="77777777" w:rsidR="00417504" w:rsidRPr="00417504" w:rsidRDefault="00417504" w:rsidP="00417504">
      <w:pPr>
        <w:spacing w:before="100" w:beforeAutospacing="1" w:after="100" w:afterAutospacing="1" w:line="240" w:lineRule="auto"/>
        <w:rPr>
          <w:rFonts w:ascii="Times New Roman" w:eastAsia="Times New Roman" w:hAnsi="Times New Roman" w:cs="Times New Roman"/>
          <w:sz w:val="24"/>
          <w:szCs w:val="24"/>
        </w:rPr>
      </w:pPr>
    </w:p>
    <w:p w14:paraId="0AA6A14B" w14:textId="77777777" w:rsidR="00417504" w:rsidRPr="00417504" w:rsidRDefault="00417504" w:rsidP="00417504">
      <w:pPr>
        <w:spacing w:after="0" w:line="240" w:lineRule="auto"/>
        <w:rPr>
          <w:rFonts w:ascii="Times New Roman" w:eastAsia="Times New Roman" w:hAnsi="Times New Roman" w:cs="Times New Roman"/>
          <w:sz w:val="24"/>
          <w:szCs w:val="24"/>
        </w:rPr>
      </w:pPr>
    </w:p>
    <w:p w14:paraId="35867D88" w14:textId="77777777" w:rsidR="00417504" w:rsidRPr="00417504" w:rsidRDefault="00417504" w:rsidP="00417504">
      <w:pPr>
        <w:spacing w:after="0" w:line="240" w:lineRule="auto"/>
        <w:rPr>
          <w:rFonts w:ascii="Times New Roman" w:eastAsia="Times New Roman" w:hAnsi="Times New Roman" w:cs="Times New Roman"/>
          <w:sz w:val="24"/>
          <w:szCs w:val="24"/>
        </w:rPr>
      </w:pPr>
      <w:r w:rsidRPr="00417504">
        <w:rPr>
          <w:rFonts w:ascii="Times New Roman" w:eastAsia="Times New Roman" w:hAnsi="Times New Roman" w:cs="Times New Roman"/>
          <w:sz w:val="24"/>
          <w:szCs w:val="24"/>
        </w:rPr>
        <w:br/>
      </w:r>
    </w:p>
    <w:p w14:paraId="038AA898" w14:textId="77777777" w:rsidR="008C6A3E" w:rsidRDefault="008C6A3E"/>
    <w:sectPr w:rsidR="008C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3BFB"/>
    <w:multiLevelType w:val="multilevel"/>
    <w:tmpl w:val="9B4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44FE2"/>
    <w:multiLevelType w:val="multilevel"/>
    <w:tmpl w:val="9B76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F183E"/>
    <w:multiLevelType w:val="multilevel"/>
    <w:tmpl w:val="8BE4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C5048"/>
    <w:multiLevelType w:val="multilevel"/>
    <w:tmpl w:val="3C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86D6E"/>
    <w:multiLevelType w:val="multilevel"/>
    <w:tmpl w:val="CE5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24B0B"/>
    <w:multiLevelType w:val="multilevel"/>
    <w:tmpl w:val="686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921297">
    <w:abstractNumId w:val="2"/>
  </w:num>
  <w:num w:numId="2" w16cid:durableId="1265067644">
    <w:abstractNumId w:val="0"/>
  </w:num>
  <w:num w:numId="3" w16cid:durableId="554201735">
    <w:abstractNumId w:val="1"/>
  </w:num>
  <w:num w:numId="4" w16cid:durableId="566915597">
    <w:abstractNumId w:val="5"/>
  </w:num>
  <w:num w:numId="5" w16cid:durableId="610279444">
    <w:abstractNumId w:val="4"/>
  </w:num>
  <w:num w:numId="6" w16cid:durableId="1667398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04"/>
    <w:rsid w:val="000149EC"/>
    <w:rsid w:val="000343C1"/>
    <w:rsid w:val="00086B8C"/>
    <w:rsid w:val="00104857"/>
    <w:rsid w:val="001075CA"/>
    <w:rsid w:val="0011576B"/>
    <w:rsid w:val="00124223"/>
    <w:rsid w:val="001353B5"/>
    <w:rsid w:val="001359B8"/>
    <w:rsid w:val="002526B2"/>
    <w:rsid w:val="002B31E2"/>
    <w:rsid w:val="002E0973"/>
    <w:rsid w:val="002F786B"/>
    <w:rsid w:val="003B2E39"/>
    <w:rsid w:val="00417504"/>
    <w:rsid w:val="004B631D"/>
    <w:rsid w:val="004D0894"/>
    <w:rsid w:val="005F637E"/>
    <w:rsid w:val="00642156"/>
    <w:rsid w:val="00681743"/>
    <w:rsid w:val="00697B89"/>
    <w:rsid w:val="00720C17"/>
    <w:rsid w:val="0077700C"/>
    <w:rsid w:val="008058D4"/>
    <w:rsid w:val="00817B25"/>
    <w:rsid w:val="00877C3A"/>
    <w:rsid w:val="00883674"/>
    <w:rsid w:val="008C6A3E"/>
    <w:rsid w:val="008D1D9F"/>
    <w:rsid w:val="00917141"/>
    <w:rsid w:val="009843F1"/>
    <w:rsid w:val="00A236AF"/>
    <w:rsid w:val="00AD1D6C"/>
    <w:rsid w:val="00B16F13"/>
    <w:rsid w:val="00B324F7"/>
    <w:rsid w:val="00BD6965"/>
    <w:rsid w:val="00C020A1"/>
    <w:rsid w:val="00C14CF1"/>
    <w:rsid w:val="00C71CAF"/>
    <w:rsid w:val="00CF2993"/>
    <w:rsid w:val="00DE00E4"/>
    <w:rsid w:val="00ED02C3"/>
    <w:rsid w:val="00EE56E0"/>
    <w:rsid w:val="00F04377"/>
    <w:rsid w:val="00F0636A"/>
    <w:rsid w:val="00F1720F"/>
    <w:rsid w:val="00F851A6"/>
    <w:rsid w:val="00F94A7A"/>
    <w:rsid w:val="00FF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02FF"/>
  <w15:docId w15:val="{277D2513-EC2E-4803-A4E5-8927F72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223"/>
    <w:rPr>
      <w:color w:val="0000FF" w:themeColor="hyperlink"/>
      <w:u w:val="single"/>
    </w:rPr>
  </w:style>
  <w:style w:type="table" w:styleId="TableGrid">
    <w:name w:val="Table Grid"/>
    <w:basedOn w:val="TableNormal"/>
    <w:uiPriority w:val="59"/>
    <w:rsid w:val="008C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D1D6C"/>
    <w:pPr>
      <w:spacing w:after="120"/>
    </w:pPr>
  </w:style>
  <w:style w:type="character" w:customStyle="1" w:styleId="BodyTextChar">
    <w:name w:val="Body Text Char"/>
    <w:basedOn w:val="DefaultParagraphFont"/>
    <w:link w:val="BodyText"/>
    <w:uiPriority w:val="99"/>
    <w:rsid w:val="00AD1D6C"/>
  </w:style>
  <w:style w:type="character" w:styleId="UnresolvedMention">
    <w:name w:val="Unresolved Mention"/>
    <w:basedOn w:val="DefaultParagraphFont"/>
    <w:uiPriority w:val="99"/>
    <w:semiHidden/>
    <w:unhideWhenUsed/>
    <w:rsid w:val="0010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9878">
      <w:bodyDiv w:val="1"/>
      <w:marLeft w:val="0"/>
      <w:marRight w:val="0"/>
      <w:marTop w:val="0"/>
      <w:marBottom w:val="0"/>
      <w:divBdr>
        <w:top w:val="none" w:sz="0" w:space="0" w:color="auto"/>
        <w:left w:val="none" w:sz="0" w:space="0" w:color="auto"/>
        <w:bottom w:val="none" w:sz="0" w:space="0" w:color="auto"/>
        <w:right w:val="none" w:sz="0" w:space="0" w:color="auto"/>
      </w:divBdr>
      <w:divsChild>
        <w:div w:id="277492703">
          <w:marLeft w:val="0"/>
          <w:marRight w:val="0"/>
          <w:marTop w:val="0"/>
          <w:marBottom w:val="0"/>
          <w:divBdr>
            <w:top w:val="none" w:sz="0" w:space="0" w:color="auto"/>
            <w:left w:val="none" w:sz="0" w:space="0" w:color="auto"/>
            <w:bottom w:val="none" w:sz="0" w:space="0" w:color="auto"/>
            <w:right w:val="none" w:sz="0" w:space="0" w:color="auto"/>
          </w:divBdr>
        </w:div>
      </w:divsChild>
    </w:div>
    <w:div w:id="1333488635">
      <w:bodyDiv w:val="1"/>
      <w:marLeft w:val="0"/>
      <w:marRight w:val="0"/>
      <w:marTop w:val="0"/>
      <w:marBottom w:val="0"/>
      <w:divBdr>
        <w:top w:val="none" w:sz="0" w:space="0" w:color="auto"/>
        <w:left w:val="none" w:sz="0" w:space="0" w:color="auto"/>
        <w:bottom w:val="none" w:sz="0" w:space="0" w:color="auto"/>
        <w:right w:val="none" w:sz="0" w:space="0" w:color="auto"/>
      </w:divBdr>
      <w:divsChild>
        <w:div w:id="913196492">
          <w:marLeft w:val="0"/>
          <w:marRight w:val="0"/>
          <w:marTop w:val="0"/>
          <w:marBottom w:val="0"/>
          <w:divBdr>
            <w:top w:val="none" w:sz="0" w:space="0" w:color="auto"/>
            <w:left w:val="none" w:sz="0" w:space="0" w:color="auto"/>
            <w:bottom w:val="none" w:sz="0" w:space="0" w:color="auto"/>
            <w:right w:val="none" w:sz="0" w:space="0" w:color="auto"/>
          </w:divBdr>
          <w:divsChild>
            <w:div w:id="12106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7619">
      <w:bodyDiv w:val="1"/>
      <w:marLeft w:val="0"/>
      <w:marRight w:val="0"/>
      <w:marTop w:val="0"/>
      <w:marBottom w:val="0"/>
      <w:divBdr>
        <w:top w:val="none" w:sz="0" w:space="0" w:color="auto"/>
        <w:left w:val="none" w:sz="0" w:space="0" w:color="auto"/>
        <w:bottom w:val="none" w:sz="0" w:space="0" w:color="auto"/>
        <w:right w:val="none" w:sz="0" w:space="0" w:color="auto"/>
      </w:divBdr>
      <w:divsChild>
        <w:div w:id="1090275602">
          <w:marLeft w:val="0"/>
          <w:marRight w:val="0"/>
          <w:marTop w:val="0"/>
          <w:marBottom w:val="0"/>
          <w:divBdr>
            <w:top w:val="none" w:sz="0" w:space="0" w:color="auto"/>
            <w:left w:val="none" w:sz="0" w:space="0" w:color="auto"/>
            <w:bottom w:val="none" w:sz="0" w:space="0" w:color="auto"/>
            <w:right w:val="none" w:sz="0" w:space="0" w:color="auto"/>
          </w:divBdr>
          <w:divsChild>
            <w:div w:id="1031414490">
              <w:marLeft w:val="0"/>
              <w:marRight w:val="0"/>
              <w:marTop w:val="0"/>
              <w:marBottom w:val="0"/>
              <w:divBdr>
                <w:top w:val="none" w:sz="0" w:space="0" w:color="auto"/>
                <w:left w:val="none" w:sz="0" w:space="0" w:color="auto"/>
                <w:bottom w:val="none" w:sz="0" w:space="0" w:color="auto"/>
                <w:right w:val="none" w:sz="0" w:space="0" w:color="auto"/>
              </w:divBdr>
            </w:div>
            <w:div w:id="437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stock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asbestos/" TargetMode="External"/><Relationship Id="rId12" Type="http://schemas.openxmlformats.org/officeDocument/2006/relationships/hyperlink" Target="http://risk.arizona.edu/healthandsafety/asbestosfloor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a.gov/SLTC/asbestos/" TargetMode="External"/><Relationship Id="rId11" Type="http://schemas.openxmlformats.org/officeDocument/2006/relationships/hyperlink" Target="http://risk.arizona.edu/healthandsafety/asbestosflooring.shtml" TargetMode="External"/><Relationship Id="rId5" Type="http://schemas.openxmlformats.org/officeDocument/2006/relationships/hyperlink" Target="http://risk.arizona.edu/healthandsafety/asbestoshealtheffects.shtml" TargetMode="External"/><Relationship Id="rId10" Type="http://schemas.openxmlformats.org/officeDocument/2006/relationships/hyperlink" Target="http://risk.arizona.edu/healthandsafety/asbestosroofing.shtml" TargetMode="External"/><Relationship Id="rId4" Type="http://schemas.openxmlformats.org/officeDocument/2006/relationships/webSettings" Target="webSettings.xml"/><Relationship Id="rId9" Type="http://schemas.openxmlformats.org/officeDocument/2006/relationships/hyperlink" Target="http://risk.arizona.edu/healthandsafety/asbestosroof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Chitren, Robert</dc:creator>
  <cp:lastModifiedBy>Fielding, Megan</cp:lastModifiedBy>
  <cp:revision>4</cp:revision>
  <dcterms:created xsi:type="dcterms:W3CDTF">2024-04-03T18:44:00Z</dcterms:created>
  <dcterms:modified xsi:type="dcterms:W3CDTF">2024-04-03T18:59:00Z</dcterms:modified>
</cp:coreProperties>
</file>